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B" w:rsidRPr="009E6E17" w:rsidRDefault="00B818BB" w:rsidP="00B818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ru-RU"/>
        </w:rPr>
        <w:t>П</w:t>
      </w:r>
      <w:r w:rsidRPr="009E6E17">
        <w:rPr>
          <w:rFonts w:ascii="Times New Roman" w:eastAsia="Segoe UI" w:hAnsi="Times New Roman" w:cs="Times New Roman"/>
          <w:b/>
          <w:bCs/>
          <w:sz w:val="24"/>
          <w:szCs w:val="24"/>
          <w:lang w:eastAsia="ru-RU"/>
        </w:rPr>
        <w:t xml:space="preserve">одготовка </w:t>
      </w:r>
      <w:r>
        <w:rPr>
          <w:rFonts w:ascii="Times New Roman" w:eastAsia="Segoe UI" w:hAnsi="Times New Roman" w:cs="Times New Roman"/>
          <w:b/>
          <w:bCs/>
          <w:sz w:val="24"/>
          <w:szCs w:val="24"/>
          <w:lang w:eastAsia="ru-RU"/>
        </w:rPr>
        <w:t>к отдельным видам исследований</w:t>
      </w:r>
      <w:r w:rsidRPr="009E6E17">
        <w:rPr>
          <w:rFonts w:ascii="Times New Roman" w:eastAsia="Segoe UI" w:hAnsi="Times New Roman" w:cs="Times New Roman"/>
          <w:b/>
          <w:bCs/>
          <w:sz w:val="24"/>
          <w:szCs w:val="24"/>
          <w:lang w:eastAsia="ru-RU"/>
        </w:rPr>
        <w:t>:</w:t>
      </w:r>
    </w:p>
    <w:p w:rsidR="00B818BB" w:rsidRDefault="00B818BB" w:rsidP="00B818BB">
      <w:pPr>
        <w:tabs>
          <w:tab w:val="left" w:pos="1140"/>
        </w:tabs>
        <w:spacing w:after="0" w:line="236" w:lineRule="auto"/>
        <w:rPr>
          <w:rFonts w:ascii="Times New Roman" w:eastAsia="Symbol" w:hAnsi="Times New Roman" w:cs="Times New Roman"/>
          <w:color w:val="262626"/>
          <w:sz w:val="24"/>
          <w:szCs w:val="24"/>
          <w:lang w:eastAsia="ru-RU"/>
        </w:rPr>
      </w:pP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Для прохождения первого этапа диспансеризации желательно прийти в медицинскую организацию (поликлинику) утром, натощак.</w:t>
      </w:r>
    </w:p>
    <w:p w:rsidR="00B818BB" w:rsidRPr="00A47022" w:rsidRDefault="00B818BB" w:rsidP="00B818BB">
      <w:pPr>
        <w:tabs>
          <w:tab w:val="left" w:pos="1140"/>
        </w:tabs>
        <w:spacing w:after="0" w:line="236" w:lineRule="auto"/>
        <w:rPr>
          <w:rFonts w:ascii="Times New Roman" w:eastAsia="Symbol" w:hAnsi="Times New Roman" w:cs="Times New Roman"/>
          <w:color w:val="262626"/>
          <w:sz w:val="24"/>
          <w:szCs w:val="24"/>
          <w:lang w:eastAsia="ru-RU"/>
        </w:rPr>
      </w:pPr>
    </w:p>
    <w:p w:rsidR="00B818BB" w:rsidRPr="004F4CC6" w:rsidRDefault="00B818BB" w:rsidP="00B818BB">
      <w:pPr>
        <w:tabs>
          <w:tab w:val="left" w:pos="1140"/>
        </w:tabs>
        <w:spacing w:after="0" w:line="238" w:lineRule="auto"/>
        <w:jc w:val="both"/>
        <w:rPr>
          <w:rFonts w:ascii="Symbol" w:eastAsia="Symbol" w:hAnsi="Symbol" w:cs="Symbol"/>
          <w:color w:val="262626"/>
          <w:sz w:val="24"/>
          <w:szCs w:val="24"/>
          <w:lang w:eastAsia="ru-RU"/>
        </w:rPr>
      </w:pP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Женщинам</w:t>
      </w:r>
      <w:r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: </w:t>
      </w: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забор мазков с шейки матки не проводится во время менструации, при проведении лечения инфекционно-воспалительных заболеваний органов малого таза,</w:t>
      </w:r>
      <w:r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</w:t>
      </w:r>
      <w:r w:rsidRPr="004F4CC6">
        <w:rPr>
          <w:rFonts w:ascii="Segoe UI" w:eastAsia="Segoe UI" w:hAnsi="Segoe UI" w:cs="Segoe UI"/>
          <w:color w:val="262626"/>
          <w:sz w:val="24"/>
          <w:szCs w:val="24"/>
          <w:lang w:eastAsia="ru-RU"/>
        </w:rPr>
        <w:t>.</w:t>
      </w:r>
    </w:p>
    <w:p w:rsidR="00B818BB" w:rsidRPr="004F4CC6" w:rsidRDefault="00B818BB" w:rsidP="00B818BB">
      <w:pPr>
        <w:spacing w:line="19" w:lineRule="exact"/>
        <w:rPr>
          <w:rFonts w:ascii="Symbol" w:eastAsia="Symbol" w:hAnsi="Symbol" w:cs="Symbol"/>
          <w:color w:val="262626"/>
          <w:sz w:val="24"/>
          <w:szCs w:val="24"/>
          <w:lang w:eastAsia="ru-RU"/>
        </w:rPr>
      </w:pPr>
    </w:p>
    <w:p w:rsidR="00B818BB" w:rsidRDefault="00B818BB" w:rsidP="00B818BB">
      <w:pPr>
        <w:tabs>
          <w:tab w:val="left" w:pos="1140"/>
        </w:tabs>
        <w:spacing w:after="0" w:line="238" w:lineRule="auto"/>
        <w:jc w:val="both"/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Мужчинам</w:t>
      </w:r>
      <w:r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в</w:t>
      </w:r>
      <w:r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возрасте 49 и 51 год, которым назначено исследование </w:t>
      </w:r>
      <w:proofErr w:type="spellStart"/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простатспецифического</w:t>
      </w:r>
      <w:proofErr w:type="spellEnd"/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антигена в крови (</w:t>
      </w:r>
      <w:proofErr w:type="spellStart"/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онкомаркер</w:t>
      </w:r>
      <w:proofErr w:type="spellEnd"/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рака предстательной железы)</w:t>
      </w:r>
      <w:r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6F1E"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 xml:space="preserve">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</w:t>
      </w:r>
      <w:r>
        <w:rPr>
          <w:rFonts w:ascii="Times New Roman" w:eastAsia="Segoe UI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B818BB" w:rsidRPr="000F6F1E" w:rsidRDefault="00B818BB" w:rsidP="00B818BB">
      <w:pPr>
        <w:tabs>
          <w:tab w:val="left" w:pos="1140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BB" w:rsidRDefault="00B818BB" w:rsidP="00B8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проведения ФГС – лёгкий ужин. Утром в день исследования исключить приём пищи, жидкости, лекарств. </w:t>
      </w:r>
    </w:p>
    <w:p w:rsidR="00B818BB" w:rsidRPr="004F4CC6" w:rsidRDefault="00B818BB" w:rsidP="00B8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сутки до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исключить твердую пищу. Вечером накануне исследования сделать микроклизму препаратом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день исследования за 1 час до процедуры повторно сделать микроклизму препаратом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818BB" w:rsidRPr="004F4CC6" w:rsidRDefault="00B818BB" w:rsidP="00B8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с 6-минустной ходьбой: не выполнять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интенсивные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физические в течение 2 часов перед тестом.</w:t>
      </w:r>
    </w:p>
    <w:p w:rsidR="00B818BB" w:rsidRPr="004F4CC6" w:rsidRDefault="00B818BB" w:rsidP="00B8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Спирометрия: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 xml:space="preserve"> 1. За двое суток (48 часов) до исследования не принимать антигистаминные препараты (противоаллергические, а также </w:t>
      </w:r>
      <w:proofErr w:type="spellStart"/>
      <w:r w:rsidRPr="00A47022">
        <w:rPr>
          <w:color w:val="454545"/>
        </w:rPr>
        <w:t>поликомпонентные</w:t>
      </w:r>
      <w:proofErr w:type="spellEnd"/>
      <w:r w:rsidRPr="00A47022">
        <w:rPr>
          <w:color w:val="454545"/>
        </w:rPr>
        <w:t xml:space="preserve"> лекарства, в которые могут входить антигистаминные средства: </w:t>
      </w:r>
      <w:proofErr w:type="spellStart"/>
      <w:r w:rsidRPr="00A47022">
        <w:rPr>
          <w:color w:val="454545"/>
        </w:rPr>
        <w:t>антигриппин</w:t>
      </w:r>
      <w:proofErr w:type="spellEnd"/>
      <w:r w:rsidRPr="00A47022">
        <w:rPr>
          <w:color w:val="454545"/>
        </w:rPr>
        <w:t xml:space="preserve">, смесь </w:t>
      </w:r>
      <w:proofErr w:type="spellStart"/>
      <w:r w:rsidRPr="00A47022">
        <w:rPr>
          <w:color w:val="454545"/>
        </w:rPr>
        <w:t>Кушелевского</w:t>
      </w:r>
      <w:proofErr w:type="spellEnd"/>
      <w:r w:rsidRPr="00A47022">
        <w:rPr>
          <w:color w:val="454545"/>
        </w:rPr>
        <w:t xml:space="preserve"> и другие).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>   2. За сутки до исследования (в течение 24 часов) не применять препараты, в составе которых имеются теофиллин, теобромин, эуфиллин.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>   3. За 8 часов до проведения спирометрии не использовать препараты адреналина и сходных с ним препаратов (</w:t>
      </w:r>
      <w:proofErr w:type="spellStart"/>
      <w:r w:rsidRPr="00A47022">
        <w:rPr>
          <w:color w:val="454545"/>
        </w:rPr>
        <w:t>адреномиметики</w:t>
      </w:r>
      <w:proofErr w:type="spellEnd"/>
      <w:r w:rsidRPr="00A47022">
        <w:rPr>
          <w:color w:val="454545"/>
        </w:rPr>
        <w:t xml:space="preserve">), в том числе средства против насморка — </w:t>
      </w:r>
      <w:proofErr w:type="spellStart"/>
      <w:r w:rsidRPr="00A47022">
        <w:rPr>
          <w:color w:val="454545"/>
        </w:rPr>
        <w:t>нафтизин</w:t>
      </w:r>
      <w:proofErr w:type="spellEnd"/>
      <w:r w:rsidRPr="00A47022">
        <w:rPr>
          <w:color w:val="454545"/>
        </w:rPr>
        <w:t xml:space="preserve">, </w:t>
      </w:r>
      <w:proofErr w:type="spellStart"/>
      <w:r w:rsidRPr="00A47022">
        <w:rPr>
          <w:color w:val="454545"/>
        </w:rPr>
        <w:t>галазолин</w:t>
      </w:r>
      <w:proofErr w:type="spellEnd"/>
      <w:r w:rsidRPr="00A47022">
        <w:rPr>
          <w:color w:val="454545"/>
        </w:rPr>
        <w:t xml:space="preserve">, </w:t>
      </w:r>
      <w:proofErr w:type="spellStart"/>
      <w:r w:rsidRPr="00A47022">
        <w:rPr>
          <w:color w:val="454545"/>
        </w:rPr>
        <w:t>санорин</w:t>
      </w:r>
      <w:proofErr w:type="spellEnd"/>
      <w:r w:rsidRPr="00A47022">
        <w:rPr>
          <w:color w:val="454545"/>
        </w:rPr>
        <w:t xml:space="preserve">, а также </w:t>
      </w:r>
      <w:proofErr w:type="spellStart"/>
      <w:r w:rsidRPr="00A47022">
        <w:rPr>
          <w:color w:val="454545"/>
        </w:rPr>
        <w:t>холинолитики</w:t>
      </w:r>
      <w:proofErr w:type="spellEnd"/>
      <w:r w:rsidRPr="00A47022">
        <w:rPr>
          <w:color w:val="454545"/>
        </w:rPr>
        <w:t xml:space="preserve">: атропин, </w:t>
      </w:r>
      <w:proofErr w:type="spellStart"/>
      <w:r w:rsidRPr="00A47022">
        <w:rPr>
          <w:color w:val="454545"/>
        </w:rPr>
        <w:t>скополамин</w:t>
      </w:r>
      <w:proofErr w:type="spellEnd"/>
      <w:r w:rsidRPr="00A47022">
        <w:rPr>
          <w:color w:val="454545"/>
        </w:rPr>
        <w:t xml:space="preserve">, </w:t>
      </w:r>
      <w:proofErr w:type="spellStart"/>
      <w:r w:rsidRPr="00A47022">
        <w:rPr>
          <w:color w:val="454545"/>
        </w:rPr>
        <w:t>платифиллин</w:t>
      </w:r>
      <w:proofErr w:type="spellEnd"/>
      <w:r w:rsidRPr="00A47022">
        <w:rPr>
          <w:color w:val="454545"/>
        </w:rPr>
        <w:t>.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>   4. Также за 8 часов до спирометрии нельзя употреблять кофе и </w:t>
      </w:r>
      <w:proofErr w:type="spellStart"/>
      <w:r w:rsidRPr="00A47022">
        <w:rPr>
          <w:color w:val="454545"/>
        </w:rPr>
        <w:t>кофеинсодержащие</w:t>
      </w:r>
      <w:proofErr w:type="spellEnd"/>
      <w:r w:rsidRPr="00A47022">
        <w:rPr>
          <w:color w:val="454545"/>
        </w:rPr>
        <w:t xml:space="preserve"> препараты.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>   5. За 2 часа до исследования — не курить.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 xml:space="preserve">   6. Не принимать </w:t>
      </w:r>
      <w:proofErr w:type="gramStart"/>
      <w:r w:rsidRPr="00A47022">
        <w:rPr>
          <w:color w:val="454545"/>
        </w:rPr>
        <w:t>короткодействующих</w:t>
      </w:r>
      <w:proofErr w:type="gramEnd"/>
      <w:r w:rsidRPr="00A47022">
        <w:rPr>
          <w:color w:val="454545"/>
        </w:rPr>
        <w:t xml:space="preserve"> </w:t>
      </w:r>
      <w:proofErr w:type="spellStart"/>
      <w:r w:rsidRPr="00A47022">
        <w:rPr>
          <w:color w:val="454545"/>
        </w:rPr>
        <w:t>бронходилятаторов</w:t>
      </w:r>
      <w:proofErr w:type="spellEnd"/>
      <w:r w:rsidRPr="00A47022">
        <w:rPr>
          <w:color w:val="454545"/>
        </w:rPr>
        <w:t xml:space="preserve"> за 4 часа до исследования (обязательно сообщить врачу, если препарат был введён).</w:t>
      </w:r>
    </w:p>
    <w:p w:rsidR="00B818BB" w:rsidRPr="00A47022" w:rsidRDefault="00B818BB" w:rsidP="00B818BB">
      <w:pPr>
        <w:pStyle w:val="a3"/>
        <w:shd w:val="clear" w:color="auto" w:fill="FFFFFF"/>
        <w:spacing w:before="0" w:beforeAutospacing="0" w:after="225" w:afterAutospacing="0"/>
        <w:rPr>
          <w:color w:val="454545"/>
        </w:rPr>
      </w:pPr>
      <w:r w:rsidRPr="00A47022">
        <w:rPr>
          <w:color w:val="454545"/>
        </w:rPr>
        <w:t xml:space="preserve">   7. Не принимать длительно действующих </w:t>
      </w:r>
      <w:proofErr w:type="spellStart"/>
      <w:r w:rsidRPr="00A47022">
        <w:rPr>
          <w:color w:val="454545"/>
        </w:rPr>
        <w:t>бронходилататоров</w:t>
      </w:r>
      <w:proofErr w:type="spellEnd"/>
      <w:r w:rsidRPr="00A47022">
        <w:rPr>
          <w:color w:val="454545"/>
        </w:rPr>
        <w:t xml:space="preserve"> за 12 часов до исследования (обязательно сообщить врачу, если препарат был введён).</w:t>
      </w:r>
    </w:p>
    <w:p w:rsidR="00C96FB0" w:rsidRDefault="00C96FB0">
      <w:bookmarkStart w:id="0" w:name="_GoBack"/>
      <w:bookmarkEnd w:id="0"/>
    </w:p>
    <w:sectPr w:rsidR="00C9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F"/>
    <w:rsid w:val="00B818BB"/>
    <w:rsid w:val="00C96FB0"/>
    <w:rsid w:val="00D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Плишкина</dc:creator>
  <cp:keywords/>
  <dc:description/>
  <cp:lastModifiedBy>Наталья Михайловна Плишкина</cp:lastModifiedBy>
  <cp:revision>2</cp:revision>
  <dcterms:created xsi:type="dcterms:W3CDTF">2021-07-26T06:51:00Z</dcterms:created>
  <dcterms:modified xsi:type="dcterms:W3CDTF">2021-07-26T06:51:00Z</dcterms:modified>
</cp:coreProperties>
</file>