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C7" w:rsidRPr="00111F1E" w:rsidRDefault="00DE1351" w:rsidP="00111F1E">
      <w:pPr>
        <w:jc w:val="right"/>
        <w:rPr>
          <w:rFonts w:ascii="Times New Roman" w:hAnsi="Times New Roman" w:cs="Times New Roman"/>
          <w:sz w:val="24"/>
          <w:szCs w:val="24"/>
        </w:rPr>
      </w:pPr>
      <w:r w:rsidRPr="00111F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2D1F">
        <w:rPr>
          <w:rFonts w:ascii="Times New Roman" w:hAnsi="Times New Roman" w:cs="Times New Roman"/>
          <w:sz w:val="24"/>
          <w:szCs w:val="24"/>
        </w:rPr>
        <w:t>39</w:t>
      </w:r>
    </w:p>
    <w:p w:rsidR="00DE1351" w:rsidRDefault="00DE1351" w:rsidP="0011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E">
        <w:rPr>
          <w:rFonts w:ascii="Times New Roman" w:hAnsi="Times New Roman" w:cs="Times New Roman"/>
          <w:b/>
          <w:sz w:val="28"/>
          <w:szCs w:val="28"/>
        </w:rPr>
        <w:t>Поряд</w:t>
      </w:r>
      <w:r w:rsidR="004C7324">
        <w:rPr>
          <w:rFonts w:ascii="Times New Roman" w:hAnsi="Times New Roman" w:cs="Times New Roman"/>
          <w:b/>
          <w:sz w:val="28"/>
          <w:szCs w:val="28"/>
        </w:rPr>
        <w:t>о</w:t>
      </w:r>
      <w:r w:rsidRPr="00111F1E">
        <w:rPr>
          <w:rFonts w:ascii="Times New Roman" w:hAnsi="Times New Roman" w:cs="Times New Roman"/>
          <w:b/>
          <w:sz w:val="28"/>
          <w:szCs w:val="28"/>
        </w:rPr>
        <w:t>к начисления доходов текущего финансового года и будущих периодов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данной</w:t>
      </w:r>
      <w:r w:rsidR="00D306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учетной политике</w:t>
      </w:r>
      <w:r w:rsidR="00932D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вопросу формирования доходов, относящихся одновременно к нескольким видам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139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ливается</w:t>
      </w:r>
      <w:r w:rsidRPr="00D915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следующее.</w:t>
      </w:r>
    </w:p>
    <w:p w:rsidR="00D91506" w:rsidRPr="00D91506" w:rsidRDefault="00D91506" w:rsidP="00D915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бухучета и отчетности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доход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поступление экономических выгод или увеличение </w:t>
      </w:r>
      <w:hyperlink r:id="rId6" w:anchor="/document/99/420388973/XA00MDE2N6/" w:tooltip="37. Для целей бухгалтерского учета полезный потенциал, заключенный в активе, это его пригодность для: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полезного потенциала активов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7" w:anchor="/document/99/420388973/XA00MDU2N8/" w:tooltip="43. Для целей бухгалтерского учета, формирования и публичного раскрытия показателей бухгалтерской (финансовой) отчетности доходом признается увеличение полезного потенциала актив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43 СГС «Концептуальные основы бухучета и отчетности»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506" w:rsidRPr="00D91506" w:rsidRDefault="00D91506" w:rsidP="00D915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Доходные операции отража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по правилам, утвержденным приказом министерства финансов Российской Федерации от 27.02.2018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32н «Об утверждении федеральных стандартов бухгалтерского учета для организаций государственного сектора «Доходы» (далее – СГС «Доходы»). Применяйте этот стандарт одновременно с </w:t>
      </w:r>
      <w:hyperlink r:id="rId8" w:anchor="/document/99/420388973/ZAP29MS3GI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«Концептуальные основы бухучета и отчетности»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anchor="/document/99/542619320/XA00M2O2MP/" w:tooltip="2. Положения настоящего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2 СГС «Доходы»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1506" w:rsidRPr="00D91506" w:rsidRDefault="00D91506" w:rsidP="00D9150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«Доходы» не применяется к доходам, полученные в результате: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или передачи материальных ценностей по договору аренды, имущественного найма или безвозмездного пользования;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</w:t>
      </w:r>
      <w:hyperlink r:id="rId10" w:anchor="/document/11/44928/" w:tooltip="Как учесть реализацию материальных запасов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запасов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исключением товаров, готовой продукции </w:t>
      </w:r>
      <w:r w:rsidRPr="00D91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биологической продукции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продажи </w:t>
      </w:r>
      <w:hyperlink r:id="rId11" w:anchor="/document/11/44913/" w:tooltip="https://vip.gosfinansy.ru/#/document/11/44913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основных средств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нематериальных активов;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hyperlink r:id="rId12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выбытия финансовых активов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финансовых обязательств;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первоначального признания и изменения </w:t>
      </w:r>
      <w:hyperlink r:id="rId13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биологических активов и биологической продукции;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hyperlink r:id="rId14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справедливой стоимости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нефинансовых активов;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обменных курсов рубля;</w:t>
      </w:r>
    </w:p>
    <w:p w:rsidR="00D91506" w:rsidRPr="00D91506" w:rsidRDefault="00D91506" w:rsidP="00D9150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 – дивиденды, объявленные или выплаченные объектом инвестирования, которые учитываются по </w:t>
      </w:r>
      <w:hyperlink r:id="rId15" w:anchor="/document/99/420334217/ZAP2DPI3IH/" w:tooltip="Метод долевого участия- метод учета, при котором инвестиции первоначально признаются по первоначальной стоимости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методу долевого участия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доходы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стандартам учета: </w:t>
      </w:r>
      <w:hyperlink r:id="rId16" w:anchor="/document/99/420389699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/document/99/420389698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«Основные средства»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" w:anchor="/document/99/542619320/XA00M2U2M0/" w:tooltip="4. Настоящий Стандарт не применяется к доходам, возникающим в результате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п.4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/document/99/542619320/XA00M3O2MF/" w:tooltip="а) доходы в виде платы за передачу в возмездное пользование государственного и муниципального имущества. Порядок признания и оценки доходов в части доходов, возникающих по договорам..." w:history="1">
        <w:proofErr w:type="spellStart"/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44 СГС «Доходы»).</w:t>
      </w:r>
    </w:p>
    <w:p w:rsidR="00D91506" w:rsidRPr="00D91506" w:rsidRDefault="00D91506" w:rsidP="00D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6" w:rsidRPr="00D91506" w:rsidRDefault="00D91506" w:rsidP="00D91506">
      <w:pPr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доходов</w:t>
      </w:r>
    </w:p>
    <w:p w:rsidR="00D91506" w:rsidRPr="00D91506" w:rsidRDefault="00D91506" w:rsidP="00D91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делятся на две учетные группы: </w:t>
      </w:r>
      <w:hyperlink r:id="rId20" w:anchor="/document/11/45119/opd9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доходы от </w:t>
        </w:r>
        <w:r w:rsidRPr="00D9150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обменных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операций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hyperlink r:id="rId21" w:anchor="/document/11/45119/opd125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доходы от </w:t>
        </w:r>
        <w:r w:rsidRPr="00D9150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необменных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операций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06" w:rsidRPr="00D91506" w:rsidRDefault="00D91506" w:rsidP="00D91506">
      <w:pPr>
        <w:numPr>
          <w:ilvl w:val="1"/>
          <w:numId w:val="7"/>
        </w:numPr>
        <w:spacing w:before="100" w:beforeAutospacing="1" w:after="100" w:afterAutospacing="1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обменных операций</w:t>
      </w:r>
    </w:p>
    <w:p w:rsidR="00D91506" w:rsidRPr="00D91506" w:rsidRDefault="00D91506" w:rsidP="00D91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обменных операций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/document/11/45119/opd113/" w:history="1">
        <w:r w:rsidRPr="00D9150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доходы от собственности</w:t>
        </w:r>
      </w:hyperlink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(КОСГУ 120) и </w:t>
      </w:r>
      <w:hyperlink r:id="rId23" w:anchor="/document/11/45119/opd101/" w:history="1">
        <w:r w:rsidRPr="00D9150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доходы от реализации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(КОСГУ 130).</w:t>
      </w:r>
    </w:p>
    <w:p w:rsidR="00D91506" w:rsidRPr="00D91506" w:rsidRDefault="00D91506" w:rsidP="0031397D">
      <w:pPr>
        <w:numPr>
          <w:ilvl w:val="2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собственности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доходы: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передачу в возмездное пользование государственного или муниципального имущества. Учет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24" w:anchor="/document/99/420389699/ZAP29MS3GI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которые получили на остаток средств в банке;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передачи государственного и муниципального имущества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доверительное управление;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предоставления бюджетных займов и кредитов;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прибыли государственных и унитарных предприятий, которая осталась после уплаты всех налогов и сборов;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дивиденды по акциям, которые принадлежат России, субъектам РФ или муниципальным образованиям;</w:t>
      </w:r>
    </w:p>
    <w:p w:rsidR="00D91506" w:rsidRPr="00D91506" w:rsidRDefault="00D91506" w:rsidP="0031397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доходы от использования активов в виде государственного или муниципального имущества.</w:t>
      </w:r>
    </w:p>
    <w:p w:rsidR="00D91506" w:rsidRPr="00D91506" w:rsidRDefault="00D91506" w:rsidP="00313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доходов исходя из экономического содержания операций по </w:t>
      </w:r>
      <w:hyperlink r:id="rId25" w:anchor="/document/11/45119/opd63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видов переданного имущества (</w:t>
      </w:r>
      <w:hyperlink r:id="rId26" w:anchor="/document/99/542619320/ZAP2GV83M3/" w:tooltip="44. К доходам от собственности относятся: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44–45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доходов от собственности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6"/>
        <w:gridCol w:w="5539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составе доходов текущего отчетного периода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на остаток средств в банке.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передачи госимущества в доверительное управление.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предоставления бюджетных займов и кредитов.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доходы от использования активов в виде госимущества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оценка, которая указана в договорах, контрактах, соглашениях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7" w:anchor="/document/99/542619320/XA00M342MB/" w:tooltip="46. Доходы от собственности, за исключением перечисленных в подпунктах а и д пункта 44 настоящего Стандарта, признаются в бухгалтерском учете в составе доходов текущего отчетного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46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 государственных и унитарных предприятий.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Дивиденды по акциям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оценка, которая указана в решении собственников (учредителей) о распределении доходов.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дата, когда собственник (учредитель) утвердил решение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28" w:anchor="/document/99/542619320/XA00M3M2ME/" w:tooltip="47. Доходы от собственности, указанные в подпункте д пункта 44 настоящего Стандарта, признаются в бухгалтерском учете в составе доходов текущего отчетного периода на дату утверждения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47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D91506">
      <w:pPr>
        <w:numPr>
          <w:ilvl w:val="2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реализации относ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доходы:</w:t>
      </w:r>
    </w:p>
    <w:p w:rsidR="00D91506" w:rsidRPr="00D91506" w:rsidRDefault="00D91506" w:rsidP="00D91506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продажи товаров, </w:t>
      </w:r>
      <w:hyperlink r:id="rId29" w:anchor="/document/11/44949/dfasvlwym0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готовой продукции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биологической продукции;</w:t>
      </w:r>
    </w:p>
    <w:p w:rsidR="00D91506" w:rsidRPr="00D91506" w:rsidRDefault="00D91506" w:rsidP="00D91506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оказания услуг, выполнения работ, в том числе за счет </w:t>
      </w:r>
      <w:hyperlink r:id="rId30" w:anchor="/document/86/106880/" w:tooltip="Как бюджетному и автономному учреждению учитывать субсидии на выполнение госзадания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субсидии 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на гос</w:t>
        </w:r>
        <w:r w:rsid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ударственное </w:t>
        </w:r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задание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призна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отдельных видов продукции, услуг, работ исходя из экономического содержания операций по </w:t>
      </w:r>
      <w:hyperlink r:id="rId31" w:anchor="/document/11/45119/opd64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48-54 СГС «Доходы»).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доходов от реализации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1"/>
        <w:gridCol w:w="5804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учете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реализации товаров, готовой или биологической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величина ожидаемых экономических выгод 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полезного потенциала.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дохода – день, когда выполнены </w:t>
            </w:r>
            <w:hyperlink r:id="rId32" w:anchor="/document/11/45119/opd108/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условия для признания дохода</w:t>
              </w:r>
            </w:hyperlink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33" w:anchor="/document/99/542619320/XA00M882N4/" w:tooltip="51. Доходы от реализации товаров, готовой продукции, биологической продукции признаются в бухгалтерском учете на дату выполнения всех ниже перечисленных условий: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51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4" w:anchor="/document/99/542619320/XA00M4O2MJ/" w:tooltip="52. Доходы от реализации товаров, готовой продукции, биологической продукции признаются в бухгалтерском учете в сумме, равной величине ожидаемого поступления экономических выгод и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услуг,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величина ожидаемых экономических выгод 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(или)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полезного потенциала.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(в текущем периоде) – день, когда возникло право получить доход</w:t>
            </w:r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5" w:anchor="/document/99/542619320/XA00M722MT/" w:tooltip="53. Доходы от оказания услуг (выполнения работ) признаются в бухгалтерском учете в составе доходов текущего отчетного периода на дату возникновения права на их получение в сумме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53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выполнение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в составе:</w:t>
            </w:r>
          </w:p>
          <w:p w:rsidR="00D91506" w:rsidRPr="00D91506" w:rsidRDefault="00D91506" w:rsidP="00D91506">
            <w:pPr>
              <w:numPr>
                <w:ilvl w:val="0"/>
                <w:numId w:val="9"/>
              </w:numPr>
              <w:spacing w:after="103" w:line="240" w:lineRule="auto"/>
              <w:ind w:left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будущих периодов – день, когда возникло право получить доход (день подписания соглашения о субсидии);</w:t>
            </w:r>
          </w:p>
          <w:p w:rsidR="00D91506" w:rsidRPr="00D91506" w:rsidRDefault="00D91506" w:rsidP="00D9150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дохода текущего периода – день, когда исполнено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госзадание</w:t>
            </w:r>
            <w:proofErr w:type="spellEnd"/>
          </w:p>
          <w:p w:rsidR="00D91506" w:rsidRPr="00D91506" w:rsidRDefault="00D91506" w:rsidP="00D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36" w:anchor="/document/99/542619320/XA00M7K2N0/" w:tooltip="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54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344C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Субсидия на гос</w:t>
      </w:r>
      <w:r w:rsidR="00344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ударственное 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 — это единственный вид доходов в группе «Доходы от реализации», к которым применяют счет доходов будущих периодов  -</w:t>
      </w:r>
      <w:r w:rsidR="00344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9150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D91506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401 40 131.</w:t>
      </w:r>
    </w:p>
    <w:p w:rsidR="00D91506" w:rsidRPr="0006404C" w:rsidRDefault="0006404C" w:rsidP="0006404C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1506" w:rsidRPr="0006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от необменных операций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</w:t>
      </w:r>
      <w:r w:rsidR="00D306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необменных операций учреждения</w:t>
      </w:r>
      <w:bookmarkStart w:id="0" w:name="_GoBack"/>
      <w:bookmarkEnd w:id="0"/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hyperlink r:id="rId37" w:anchor="/document/11/45119/opd12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санкции по контрактам, возмещения ущерба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8" w:anchor="/document/11/45119/opd131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прочие доходы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штрафных санкций по контр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актам, возмещений ущерба признаются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оснований, по которым они возникли, исходя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экономического содержания операций по </w:t>
      </w:r>
      <w:hyperlink r:id="rId39" w:anchor="/document/11/45119/opd57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отража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дату, когда появилось право требовать уплаты штрафов, пеней, неустоек, возмещения ущерба. Например, когда вступило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силу решение суда, когда предъявили требование уплатить неустойку 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контракту. Величина дохода – сумма, указанная в данных документах (</w:t>
      </w:r>
      <w:hyperlink r:id="rId40" w:anchor="/document/99/542619320/XA00M3S2MH/" w:tooltip="32. К доходам от штрафов, пеней, неустоек, возмещения ущерба относятся экономические выгоды или полезный потенциал, полученные или ожидаемые к получению от административных платежей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п.32–35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</w:t>
      </w:r>
    </w:p>
    <w:p w:rsidR="00D91506" w:rsidRPr="00D91506" w:rsidRDefault="00D91506" w:rsidP="00313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доходам от прочих необменных операций относ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гранты и целевые субсидии, другие безвозмездные поступления денежных средств или имущества. Призна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доходы в разрезе целевых назначений исходя из экономического содержания операций по </w:t>
      </w:r>
      <w:hyperlink r:id="rId41" w:anchor="/document/11/45119/opd60/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бюджетной классификации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hyperlink r:id="rId42" w:anchor="/document/99/542619320/XA00MBI2ND/" w:tooltip="36. К прочим доходам от необменных операций относятся доходы от необменных операций, не перечисленные в пунктах 13, 19, 25, 32 настоящего Стандарта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anchor="/document/99/542619320/XA00M2M2MA/" w:tooltip="37. 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(условий при передаче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СГС «Доходы»). </w:t>
      </w:r>
    </w:p>
    <w:p w:rsidR="00D91506" w:rsidRPr="00D91506" w:rsidRDefault="00D91506" w:rsidP="00D91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признания отдельных видов прочих доходов от необменных операций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8"/>
        <w:gridCol w:w="5407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признания в учете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поступления денежных средств и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 в составе:</w:t>
            </w:r>
          </w:p>
          <w:p w:rsidR="00D91506" w:rsidRPr="00D91506" w:rsidRDefault="00D91506" w:rsidP="00D91506">
            <w:pPr>
              <w:numPr>
                <w:ilvl w:val="0"/>
                <w:numId w:val="11"/>
              </w:numPr>
              <w:spacing w:after="103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будущих периодов – день, когда возникло право получить доход (день подписания соглашения, договора);</w:t>
            </w:r>
          </w:p>
          <w:p w:rsidR="00D91506" w:rsidRPr="00D91506" w:rsidRDefault="00D91506" w:rsidP="00D91506">
            <w:pPr>
              <w:numPr>
                <w:ilvl w:val="0"/>
                <w:numId w:val="11"/>
              </w:numPr>
              <w:spacing w:after="103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 текущего периода – по мере выполнения условий соглашения, договора.</w:t>
            </w:r>
          </w:p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 по целевым средствам – сумма, указанная в договоре, соглашении.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 по целевому имуществу – </w:t>
            </w:r>
            <w:hyperlink r:id="rId44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справедливая стоимость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45" w:anchor="/document/99/542619320/XA00M6Q2MH/" w:tooltip="12. Доход оценивается субъектом учета в полной сумме ожидаемого поступления экономических выгод и (или) полезного потенциала, заключенного в активе.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6" w:anchor="/document/99/542619320/XA00M4C2MJ/" w:tooltip="40. Доходы от безвозмездных поступлений денежных средств (включая субсидии и гранты) или доходы от безвозмездно полученных иных активов, предоставленных на условиях при передаче актива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40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7" w:anchor="/document/99/542619320/XA00M782N0/" w:tooltip="42. Признание в бухгалтерском учете иных доходов от необменных операций при безвозмездном получении активов (материальных ценностей) осуществляется по справедливой стоимости безвозмездно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Нецелевые поступления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день, когда возникло право получить доход. В текущих доходах признаются в части, которая относится к текущему периоду.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сумма, указанная в договоре, соглашении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 </w:t>
            </w:r>
            <w:hyperlink r:id="rId48" w:anchor="/document/99/542619320/XA00M6Q2MH/" w:tooltip="12. Доход оценивается субъектом учета в полной сумме ожидаемого поступления экономических выгод и (или) полезного потенциала, заключенного в активе.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9" w:anchor="/document/99/542619320/XA00M3Q2MG/" w:tooltip="39. Безвозмездные поступления денежных средств (включая субсидии и гранты), полученные без условий при передаче активов, признаются в бухгалтерском учете в качестве прочих доходов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39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СГС «Доходы»)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Нецелевые поступления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дохода – день, когда возникло право </w:t>
            </w: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получить имущество.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дохода – </w:t>
            </w:r>
            <w:hyperlink r:id="rId50" w:anchor="/document/99/420388973/XA00MDK2NQ/" w:tooltip="52.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справедливая стоимость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1" w:anchor="/document/99/542619320/XA00M3Q2MG/" w:tooltip="При безвозмездном получении объектов имущества, за исключением денежных средств, переданных без условий при передаче активов, прочие доходы от необменных операций признаются в бухгалтерском.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39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от списания кредиторской задолженности в связи с прекращением требований кредитора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дохода – день, когда обязательство прекратилось. Например, когда получили документы о ликвидации организации-кредитора.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дохода – сумма списанной задолженности</w:t>
            </w:r>
          </w:p>
          <w:p w:rsidR="00D91506" w:rsidRPr="00D91506" w:rsidRDefault="00D91506" w:rsidP="00D9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52" w:anchor="/document/99/542619320/XA00M4U2MM/" w:tooltip="41. Признание в бухгалтерском учете в составе иных доходов от необменных операций текущего периода финансового результата от выбытия обязательства в связи с прощением долга (обязательства,.." w:history="1">
              <w:r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 41 СГС «Доходы»</w:t>
              </w:r>
            </w:hyperlink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1506" w:rsidRPr="00D91506" w:rsidRDefault="00D91506" w:rsidP="00D91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доходов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обменных и необменных операций распределя</w:t>
      </w:r>
      <w:r w:rsid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кодам бюджетной классификации и кодам КОСГУ. Доходные коды КОСГУ перечислены в </w:t>
      </w:r>
      <w:hyperlink r:id="rId53" w:anchor="/document/99/555944502/XA00M7M2N1/" w:tooltip="9.1. На статью 110 Налоговые доходы и таможенные платежи КОСГУ относятся доходы бюджет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9.1–9.9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 209н. </w:t>
      </w:r>
    </w:p>
    <w:p w:rsidR="00D91506" w:rsidRPr="00D91506" w:rsidRDefault="00D91506" w:rsidP="00D9150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групп доходов аналитическим группам подвидов доходов и кодов КОСГУ</w:t>
      </w:r>
    </w:p>
    <w:tbl>
      <w:tblPr>
        <w:tblW w:w="5000" w:type="pct"/>
        <w:shd w:val="clear" w:color="auto" w:fill="DEEAF6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654"/>
        <w:gridCol w:w="2544"/>
        <w:gridCol w:w="2639"/>
        <w:gridCol w:w="1818"/>
      </w:tblGrid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подгруппы вида дохода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4" w:anchor="/document/11/44796/dfas7ngzld/" w:tooltip="подгруппа доходов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1–3-и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 – применяют казенные учреждения и органы власти)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группа подвида доходов бюджетов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5" w:anchor="/document/11/44796/dfas7ngzld/" w:tooltip="аналитическая группа подвида доходов бюджетов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15–17-е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КОСГУ</w:t>
            </w:r>
            <w:r w:rsidRPr="00D91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hyperlink r:id="rId56" w:anchor="/document/11/44796/dfast3qzph/" w:history="1">
              <w:r w:rsidRPr="00D91506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24–26-е разряды</w:t>
              </w:r>
            </w:hyperlink>
            <w:r w:rsidRPr="00D915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номера счета бухучета)</w:t>
            </w:r>
          </w:p>
        </w:tc>
      </w:tr>
      <w:tr w:rsidR="00D91506" w:rsidRPr="00D91506" w:rsidTr="00D915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необменных операций</w:t>
            </w:r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штрафы, пени, неустойки, возмещения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anchor="/document/99/550469139/ZAP23HO3D5/" w:tooltip="115 - административные платежи и сбор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115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8" w:anchor="/document/99/550469139/ZAP262A3FE/" w:tooltip="116 - штрафы, санкции, возмещение ущерб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116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anchor="/document/99/550469139/XA00M6Q2MH/" w:tooltip="12.1.4. На статью 140 Штрафы, пени, неустойки, возмещения ущерба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anchor="/document/99/555944502/XA00M7I2N6/" w:tooltip="141 Доходы от штрафных санкций за нарушение законодательства о закупках и нарушение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141–145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anchor="/document/99/550469139/ZAP282E3GE/" w:tooltip="201 - безвозмездные поступления от нерезидент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201–207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2" w:anchor="/document/99/550469139/ZAP2E963H8/" w:tooltip="218 - доходы бюджетов бюджетной системы Российской Федерации от возврата остатков субсидий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3" w:anchor="/document/99/550469139/ZAP29P63FG/" w:tooltip="219 - возврат остатков субсидий, субвенций и иных межбюджетных трансфертов, имеющих целевое назначение, прошлых лет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anchor="/document/99/550469139/XA00M7C2MK/" w:tooltip="12.1.5. На статью 150 Безвозмездные денежные поступления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anchor="/document/99/555944502/XA00M962NE/" w:tooltip="151 Поступления текущего характера от сектора государственного управления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151–159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прочие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anchor="/document/99/550469139/ZAP28K63GB/" w:tooltip="118 - поступления (перечисления) по урегулированию расчетов между бюджетами бюджетной систем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7" w:anchor="/document/99/550469139/ZAP2E963H8/" w:tooltip="218 - доходы бюджетов бюджетной системы Российской Федерации от возврата остатков субсидий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218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68" w:anchor="/document/99/550469139/ZAP29P63FG/" w:tooltip="219 - возврат остатков субсидий, субвенций и иных межбюджетных трансфертов, имеющих целевое назначение, прошлых лет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219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anchor="/document/99/550469139/ZAP2E1A3LV/" w:tooltip="доходы от непериодических выплат компенсаций в счет возмещения вреда или убытков,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anchor="/document/99/555944502/XA00MDE2N6/" w:tooltip="181 Невыясненные поступления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181–18Т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безвозмездные </w:t>
            </w:r>
            <w:proofErr w:type="spellStart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неденежные</w:t>
            </w:r>
            <w:proofErr w:type="spellEnd"/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anchor="/document/99/550469139/ZAP282E3GE/" w:tooltip="201 - безвозмездные поступления от нерезидент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201–207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anchor="/document/99/550469139/ZAP1PH43A4/" w:tooltip="12.1.7. На статью 180 Прочие доходы аналитической группы подвида доходов бюджетов относятся прочие неналоговые доходы Приказ Минфина России от 08.06.2018 № 132н О Порядке формирования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anchor="/document/99/555944502/XA00MDU2O1/" w:tooltip="191 Безвозмездные неденежные поступления текущего характера от организаций государственного сектор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191–199</w:t>
              </w:r>
            </w:hyperlink>
          </w:p>
        </w:tc>
      </w:tr>
      <w:tr w:rsidR="00D91506" w:rsidRPr="00D91506" w:rsidTr="00D915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Доходы от обменных операций</w:t>
            </w:r>
          </w:p>
        </w:tc>
      </w:tr>
      <w:tr w:rsidR="00D91506" w:rsidRPr="00D91506" w:rsidTr="00D91506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anchor="/document/99/550469139/ZAP27863J8/" w:tooltip="111 - доходы от использования имущества, находящегося в государственной и муниципальной собственности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111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5" w:anchor="/document/99/550469139/ZAP2BIG3I9/" w:tooltip="112 - платежи при пользовании природными ресурсами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anchor="/document/99/550469139/XA00MAM2NB/" w:tooltip="12.1.2. На статью 120 Доходы от собственности аналитической группы подвида доходов бюджетов относятся доходы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anchor="/document/99/555944502/XA00M8Q2N7/" w:tooltip="121 Доходы от операционной аренды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121–12Т</w:t>
              </w:r>
            </w:hyperlink>
          </w:p>
        </w:tc>
      </w:tr>
      <w:tr w:rsidR="00D91506" w:rsidRPr="00D91506" w:rsidTr="00D9150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91506" w:rsidP="00D915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доходы от 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anchor="/document/99/550469139/ZAP25F03EQ/" w:tooltip="113 - доходы от оказания платных услуг и компенсации затрат государства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113</w:t>
              </w:r>
            </w:hyperlink>
            <w:r w:rsidR="00D91506" w:rsidRPr="00D9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9" w:anchor="/document/99/550469139/ZAP21063EA/" w:tooltip="114 - доходы от продажи материальных и нематериальных активов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anchor="/document/99/550469139/XA00MB82NE/" w:tooltip="12.1.3. На статью 130 Доходы от оказания платных услуг, компенсаций затрат аналитической группы подвида доходов бюджетов...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130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1506" w:rsidRPr="00D91506" w:rsidRDefault="00D30609" w:rsidP="00D915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anchor="/document/99/555944502/XA00M7M2N8/" w:tooltip="131 Доходы от оказания платных услуг (работ)" w:history="1">
              <w:r w:rsidR="00D91506" w:rsidRPr="00D9150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131–13S</w:t>
              </w:r>
            </w:hyperlink>
          </w:p>
        </w:tc>
      </w:tr>
    </w:tbl>
    <w:p w:rsidR="00D91506" w:rsidRDefault="00D91506" w:rsidP="00D91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приведены в пунктах </w:t>
      </w:r>
      <w:hyperlink r:id="rId82" w:anchor="/document/99/550469139/XA00M6A2MF/" w:tooltip="10.1.1. Группа 100 Налоговые и неналоговые доходы содержит следующие подгруппы доходов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10.1.1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3" w:anchor="/document/99/550469139/XA00M6S2MI/" w:tooltip="10.1.2. Группа доходов 200 Безвозмездные поступления имеет следующие значения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10.1.2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4" w:anchor="/document/99/550469139/XA00M9I2N5/" w:tooltip="12.1. Аналитическая группа подвида доходов 100 Доходы детализируется статьями:...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12.1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Порядка применения КБК № 132н, </w:t>
      </w:r>
      <w:hyperlink r:id="rId85" w:anchor="/document/99/555944502/XA00M4A2MI/" w:tooltip="II. Отнесение сектором государственного управления операций на группы статьи и подстатьи КОСГУ" w:history="1">
        <w:r w:rsidRPr="00D915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Pr="00D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применения КОСГУ № 209н.</w:t>
      </w:r>
    </w:p>
    <w:p w:rsidR="00344C4F" w:rsidRDefault="00344C4F" w:rsidP="00344C4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Начисление доходов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начисления доходов в бухгалтерском учете бюджетных (автономных) учреждений </w:t>
      </w:r>
      <w:r w:rsidR="00930061">
        <w:rPr>
          <w:rFonts w:ascii="Times New Roman" w:hAnsi="Times New Roman" w:cs="Times New Roman"/>
          <w:sz w:val="28"/>
          <w:szCs w:val="28"/>
        </w:rPr>
        <w:t xml:space="preserve">производится по источникам финансового обеспечения (2, 4, 5, 6, 7), коду раздела и подраздела доходов, видам выполняемых работ, оказываемых услуг и реализации товара, </w:t>
      </w:r>
      <w:r w:rsidR="00930061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используются счета:</w:t>
      </w: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- 0 401 10 000 «Доходы текущего года»</w:t>
      </w:r>
    </w:p>
    <w:p w:rsidR="00344C4F" w:rsidRDefault="00344C4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- 0 401 40 000 «Доходы будущих периодов».</w:t>
      </w:r>
    </w:p>
    <w:p w:rsidR="00C40A8F" w:rsidRDefault="00C40A8F" w:rsidP="00344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04C" w:rsidRPr="0006404C" w:rsidRDefault="00344C4F" w:rsidP="0006404C">
      <w:pPr>
        <w:pStyle w:val="a5"/>
        <w:numPr>
          <w:ilvl w:val="1"/>
          <w:numId w:val="7"/>
        </w:numPr>
        <w:spacing w:after="120" w:line="240" w:lineRule="auto"/>
        <w:ind w:left="142" w:firstLine="4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86" w:anchor="/document/99/902249301/ZA00MHQ2NR/" w:tooltip="Счет 40110 &quot;Доходы текущего финансового года&quot;" w:history="1">
        <w:r w:rsidRPr="0006404C">
          <w:rPr>
            <w:rFonts w:ascii="Times New Roman" w:eastAsiaTheme="minorEastAsia" w:hAnsi="Times New Roman" w:cs="Times New Roman"/>
            <w:b/>
            <w:sz w:val="28"/>
            <w:szCs w:val="28"/>
            <w:u w:val="single"/>
            <w:lang w:eastAsia="ru-RU"/>
          </w:rPr>
          <w:t>счете 0 401 10</w:t>
        </w:r>
      </w:hyperlink>
      <w:r w:rsidRPr="0006404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000</w:t>
      </w: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начисляются доходы текущего года.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конце года  при определении финансового результата текущей деятельности доходы, накопленные на данном счете, списываются на счет 0 401 30 000 «Финансовый результат прошлых отчетных периодов».</w:t>
      </w:r>
      <w:r w:rsidR="0006404C"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4C4F" w:rsidRPr="0006404C" w:rsidRDefault="00344C4F" w:rsidP="0006404C">
      <w:pPr>
        <w:pStyle w:val="a5"/>
        <w:spacing w:after="120" w:line="240" w:lineRule="auto"/>
        <w:ind w:left="142" w:firstLine="48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 </w:t>
      </w:r>
      <w:hyperlink r:id="rId87" w:anchor="/document/99/902249301/XA00MBM2MU/" w:tooltip="297. При завершении финансового года суммы начисленных доходов и признанных расходов по методу начисления, отраженные на соответствующих счетах финансового" w:history="1">
        <w:r w:rsidRPr="000640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297 Инструкции к Единому плану счетов № 157н</w:t>
        </w:r>
      </w:hyperlink>
      <w:r w:rsidRPr="00064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4C4F" w:rsidRPr="00111F1E" w:rsidRDefault="00344C4F" w:rsidP="00344C4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Структура счета 0 401.10</w:t>
      </w:r>
      <w:r w:rsidR="000640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.000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4"/>
        <w:gridCol w:w="1761"/>
        <w:gridCol w:w="1962"/>
        <w:gridCol w:w="867"/>
        <w:gridCol w:w="1562"/>
        <w:gridCol w:w="1114"/>
        <w:gridCol w:w="1016"/>
      </w:tblGrid>
      <w:tr w:rsidR="00344C4F" w:rsidRPr="00111F1E" w:rsidTr="00ED6C1A">
        <w:trPr>
          <w:tblHeader/>
        </w:trPr>
        <w:tc>
          <w:tcPr>
            <w:tcW w:w="1224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1–4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разряды</w:t>
            </w:r>
          </w:p>
        </w:tc>
        <w:tc>
          <w:tcPr>
            <w:tcW w:w="1761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5–14</w:t>
            </w:r>
          </w:p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19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15–17</w:t>
            </w:r>
          </w:p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аналитическая группа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подвида доходов/вида ИФДБ</w:t>
            </w:r>
          </w:p>
        </w:tc>
        <w:tc>
          <w:tcPr>
            <w:tcW w:w="867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КФО</w:t>
            </w:r>
          </w:p>
        </w:tc>
        <w:tc>
          <w:tcPr>
            <w:tcW w:w="1562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19–21</w:t>
            </w:r>
            <w:r w:rsidRPr="0031397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код синтетического счета</w:t>
            </w:r>
          </w:p>
        </w:tc>
        <w:tc>
          <w:tcPr>
            <w:tcW w:w="1114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22–23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код группы и вида аналитического счета</w:t>
            </w:r>
          </w:p>
        </w:tc>
        <w:tc>
          <w:tcPr>
            <w:tcW w:w="1016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24–26</w:t>
            </w:r>
            <w:r w:rsidRPr="00313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КОСГУ</w:t>
            </w:r>
          </w:p>
        </w:tc>
      </w:tr>
      <w:tr w:rsidR="00344C4F" w:rsidRPr="00111F1E" w:rsidTr="00ED6C1A">
        <w:tc>
          <w:tcPr>
            <w:tcW w:w="1224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1761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9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67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2" w:type="dxa"/>
            <w:hideMark/>
          </w:tcPr>
          <w:p w:rsidR="00344C4F" w:rsidRPr="0031397D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14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6" w:type="dxa"/>
            <w:hideMark/>
          </w:tcPr>
          <w:p w:rsidR="00344C4F" w:rsidRPr="0031397D" w:rsidRDefault="00344C4F" w:rsidP="00ED6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39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</w:tr>
    </w:tbl>
    <w:p w:rsidR="00344C4F" w:rsidRPr="004F48AE" w:rsidRDefault="00344C4F" w:rsidP="00344C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Учет доходов на счете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правилам </w:t>
      </w:r>
      <w:hyperlink r:id="rId88" w:anchor="/document/99/542619320/XA00LVA2M9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«Доходы»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89" w:anchor="/document/99/542631865/XA00LVA2M9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«Долгосрочные договора»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Исключение – доходы в виде платы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договорам аренды или договорам безвозмездного пользования. К ним применя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0" w:anchor="/document/99/420389699/ZAP248A3F1/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СГС «Аренда»</w:t>
        </w:r>
      </w:hyperlink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Аналитика счета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зависит от видов доходов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статей КОСГУ. Также на обособленных аналитических счетах отражают исправительные записи по ошибкам прошлых отчетных периодов: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4F48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344C4F" w:rsidRPr="00111F1E" w:rsidRDefault="00344C4F" w:rsidP="00344C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8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Аналитические счета по видам доходов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1"/>
        <w:gridCol w:w="6504"/>
      </w:tblGrid>
      <w:tr w:rsidR="00344C4F" w:rsidRPr="00111F1E" w:rsidTr="00ED6C1A">
        <w:trPr>
          <w:tblHeader/>
        </w:trPr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Аналитические счета по видам доходов и КОСГУ</w:t>
            </w:r>
          </w:p>
        </w:tc>
        <w:tc>
          <w:tcPr>
            <w:tcW w:w="0" w:type="auto"/>
            <w:hideMark/>
          </w:tcPr>
          <w:p w:rsidR="00344C4F" w:rsidRPr="00111F1E" w:rsidRDefault="00344C4F" w:rsidP="00ED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401.10.11Х</w:t>
            </w:r>
          </w:p>
        </w:tc>
        <w:tc>
          <w:tcPr>
            <w:tcW w:w="0" w:type="auto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Налоги, госпошлины, сборы, страховые взносы.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401.10.12Х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передачи имущества в аренду, лизинг, сервитут, проценты по депозитам, предоставленным займам и кредитам, дивиденды по акциям, другие доходы от собственности.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401.10.13Х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от платных услуг и работ, реализации готовой продукции и товаров, от оказания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медуслуг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программам ОМС, плата за информацию из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госисточников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реестров, доходы от компенсации затрат.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401.10.14Х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денежных взысканий и штрафов за нарушение условий контрактов, страховые возмещения от страховых организаций, денежные взыскания и штрафы от конфискаций.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401.10.15Х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безвозмездных поступлений текущего характера: дотации, субсидии, иные межбюджетные трансферты, гранты, денежные пожертвования и безвозмездные поступления от граждан и организаций.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401.10.16Х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безвозмездных поступлений капитального характера: межбюджетные трансферты, субсидии, гранты.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401.10.17Х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Положительная/отрицательная курсовая разница, доход от реализации имущества, финансовый результат от выпадающих доходов.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401.10.18Х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расчеты по льготной аренде или безвозмездному пользованию, операции по уплате НДС, начислению и уплате </w:t>
            </w: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налога на прибыль.</w:t>
            </w:r>
          </w:p>
        </w:tc>
      </w:tr>
      <w:tr w:rsidR="00344C4F" w:rsidRPr="00111F1E" w:rsidTr="00ED6C1A">
        <w:tc>
          <w:tcPr>
            <w:tcW w:w="1845" w:type="dxa"/>
            <w:hideMark/>
          </w:tcPr>
          <w:p w:rsidR="00344C4F" w:rsidRPr="00111F1E" w:rsidRDefault="00344C4F" w:rsidP="00ED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401.10.19Х</w:t>
            </w:r>
          </w:p>
        </w:tc>
        <w:tc>
          <w:tcPr>
            <w:tcW w:w="4695" w:type="dxa"/>
            <w:hideMark/>
          </w:tcPr>
          <w:p w:rsidR="00344C4F" w:rsidRPr="00111F1E" w:rsidRDefault="00344C4F" w:rsidP="00ED6C1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от оприходования объектов нефинансовых активов с </w:t>
            </w:r>
            <w:proofErr w:type="spellStart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111F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счета, безвозмездного получения нефинансовых активов, оприходования излишков, выявленных при инвентаризации.</w:t>
            </w:r>
          </w:p>
        </w:tc>
      </w:tr>
    </w:tbl>
    <w:p w:rsidR="0031397D" w:rsidRDefault="0031397D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4C4F" w:rsidRPr="00111F1E" w:rsidRDefault="00344C4F" w:rsidP="00502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дебету </w:t>
      </w:r>
      <w:hyperlink r:id="rId91" w:anchor="/document/99/902249301/ZA00MHQ2NR/" w:tooltip="Счет 40110 &quot;Доходы текущего финансового года&quot;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ются: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начисление возвратов доходов плательщикам, списание балансовой стоимости реализованного имущества, списание </w:t>
      </w:r>
      <w:proofErr w:type="spellStart"/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дебиторки</w:t>
      </w:r>
      <w:proofErr w:type="spellEnd"/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доходам, передач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вложений в основные средства, НМА другим организациям, списание вложений в незаверше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нное строительство, отрицательная курсовая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Эти операции отражаются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корреспонденции с кредитом счетов 100 «Нефинансовые активы»,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 «Финансовые активы, 300 «Обязательства»,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401.40 «Доходы будущих периодов».</w:t>
      </w:r>
      <w:r w:rsidRPr="00111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4C4F" w:rsidRDefault="00344C4F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кредиту </w:t>
      </w:r>
      <w:hyperlink r:id="rId92" w:anchor="/document/99/902249301/ZA00MHQ2NR/" w:tooltip="Счет 40110 &quot;Доходы текущего финансового года&quot;" w:history="1"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401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4F48A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признание доходов, списание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балансового учета задолженности по принятым обязательствам, невостребованной кредиторами. Эти операции отражают в корреспонденции с дебетом счетов 100 «Нефинансовые активы», 200 «Финансовые активы», 300 «Обязательства»,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111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«Доходы будущих периодов».</w:t>
      </w:r>
      <w:r w:rsidRPr="00111F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44C4F" w:rsidRPr="00344C4F" w:rsidRDefault="00344C4F" w:rsidP="00C40A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от аренды помещения 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</w:t>
      </w:r>
      <w:r w:rsidR="0093208A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30061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собственности»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ежемесячно на дату подписания акта оказанных услуг.</w:t>
      </w:r>
    </w:p>
    <w:p w:rsidR="00344C4F" w:rsidRPr="00344C4F" w:rsidRDefault="00344C4F" w:rsidP="00C40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налогу на добавленную стоимость и налогу на прибыль организаций отражаются в учете по </w:t>
      </w:r>
      <w:r w:rsidR="00F105EB" w:rsidRP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КОСГУ 121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уплате налогов за счет доходов от аренды при принятии решения учреждением.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доходов по КОСГУ 121 производится по доходам от арендных платежей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имуществом по договорам операционной аренды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счетом 2 205 21 000. Исключение: условные арендные платежи – КОСГУ 135, аренда земли – КОСГУ 123.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от оказания платных медицинских услуг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2 401 10 130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«Доходы от оказания платных услуг (работ)»</w:t>
      </w:r>
      <w:r w:rsidR="0093208A"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производится: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 лицам - на дату подписания акта выполненных работ (оказанных услуг);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физическим лицам – на дату оплаты по ККМ, по факту сдачи денег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кассу после предоставления выписки, результатов обследования, акта оказанных услуг. </w:t>
      </w:r>
    </w:p>
    <w:p w:rsidR="00F105EB" w:rsidRDefault="00344C4F" w:rsidP="0093208A">
      <w:pPr>
        <w:spacing w:after="150" w:line="240" w:lineRule="auto"/>
        <w:ind w:firstLine="567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Операции по налогу на добавленную стоимость и налогу на прибыль организаций отражаются в учете по </w:t>
      </w:r>
      <w:hyperlink r:id="rId93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130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«Доходы от оказания платных услуг (работ)».</w:t>
      </w:r>
      <w:r w:rsidR="00F105EB" w:rsidRPr="00F105E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подстатью 131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начисляются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услуг, работ (за исключением доходов от оказания услуг, работ по программе обязательного медицинского страхования), в том числе: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платных услуг (работ) потребителям соответствующих услуг (работ);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привлечения осужденных к оплачиваемому труду (в части оказания услуг (работ);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государственных (муниципальных)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поступлений субсидий на финансовое обеспечение выполнения ими государственного (муниципального) задания, в том числе государственного (муниципального) задания на оказание высокотехнологичной медицинской помощи, не включенной в базовую программу обязательного медицинского страхования;</w:t>
      </w:r>
    </w:p>
    <w:p w:rsid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готовой продукции, товаров;</w:t>
      </w:r>
    </w:p>
    <w:p w:rsidR="00F105EB" w:rsidRPr="00F105EB" w:rsidRDefault="00F105EB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платы за пользование служебными жилыми помещениями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общежитиями, включающей в себя плату за пользование и плату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содержание жилого помещения;</w:t>
      </w:r>
    </w:p>
    <w:p w:rsidR="00F105EB" w:rsidRPr="00F105EB" w:rsidRDefault="00F105EB" w:rsidP="0093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платных услуг (работ).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в виде субсидии на выполнение государственного задания производится ежегодно на основании Соглашения о порядке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дату, заключения соглашения (изменения соглашения) на счете 4 401 40 131 «Доходы будущих периодов» с последующим ежемесячным отнесением на счет 4 401 10 131 в сумме поступившего финансирования.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05EB" w:rsidRDefault="00F105EB" w:rsidP="00F105E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подстатью 132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услуг по программе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доходы от оказания медицинских услуг, предоставляемых застрахованным лицам в рамках базовой, территориальной программы обязательного медицинского страхования.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4AD" w:rsidRDefault="00F105EB" w:rsidP="0093208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данную подстатью КОСГУ относятся доходы медицинских учреждений государственной и муниципальной систем здравоохранения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медицинских услуг, предоставляемых женщинам в период беременности, женщинам и новорожденным в период родов </w:t>
      </w:r>
      <w:r w:rsidR="0031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послеродовой период, иные аналогичные доходы.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за медпомощь, которую оказали по родовым сертификатам новорожденным и женщинам в период беременности, родов и в послеродовой период,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жаются</w:t>
      </w:r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hyperlink r:id="rId94" w:anchor="/document/99/555944502/XA00M7K2N7/" w:tooltip="132 Доходы от оказания услуг по программе обязательного медицинского страхования" w:history="1"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подстатье КОСГУ 132</w:t>
        </w:r>
      </w:hyperlink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«Доходы от оказания услуг по программе обязательного медицинского страхования» (</w:t>
      </w:r>
      <w:hyperlink r:id="rId95" w:anchor="/document/99/555944502/XA00M7K2N7/" w:tooltip="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, предоставляемых женщинам..." w:history="1"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 9.3.2 Порядка </w:t>
        </w:r>
        <w:r w:rsidRPr="00F105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применения КОСГУ № 209н</w:t>
        </w:r>
      </w:hyperlink>
      <w:r w:rsidRPr="00F105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бухучете данные поступления учитыва</w:t>
      </w:r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КФО 2 «Приносящая доход деятельность (собственные доходы учреждения)» на </w:t>
      </w:r>
      <w:hyperlink r:id="rId96" w:anchor="/document/99/902254660/XA00MFS2O6/" w:tooltip="020532000 Расчеты по доходам от оказания услуг по программе обязательного медицинского страхования" w:history="1"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счете </w:t>
        </w:r>
        <w:r w:rsid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</w:t>
        </w:r>
      </w:hyperlink>
      <w:r w:rsid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401 10 132</w:t>
      </w:r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Оплату медучреждения </w:t>
      </w:r>
      <w:hyperlink r:id="rId97" w:anchor="/document/16/66885/dfasw9rz4n/" w:history="1"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получают </w:t>
        </w:r>
        <w:r w:rsidR="003139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CE14AD" w:rsidRPr="00CE1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территориальных отделений ФСС</w:t>
        </w:r>
      </w:hyperlink>
      <w:r w:rsidR="00CE14AD" w:rsidRPr="00CE1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применять КФО 7 «Средства по обязательному медицинскому страхованию» нельзя.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дохода </w:t>
      </w:r>
      <w:r w:rsidR="00744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оказанную медицинскую помощь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</w:t>
      </w:r>
      <w:r w:rsidR="0074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7 401 10 132 на основании 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сформированного учреждением «Счета и Информации для оформления счета на оплату»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ежемесячно.</w:t>
      </w:r>
      <w:r w:rsidR="0093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61" w:rsidRPr="00930061">
        <w:rPr>
          <w:rFonts w:ascii="Times New Roman" w:hAnsi="Times New Roman" w:cs="Times New Roman"/>
          <w:spacing w:val="2"/>
          <w:sz w:val="28"/>
          <w:szCs w:val="28"/>
        </w:rPr>
        <w:t>В дальнейшем начисленная сумма дохода корректируется на основании «Акта медико-экономического контроля за оказанную медицинскую помощь», сформированного страховыми компаниями. На счете 7 401 10 132 учитываются только доходы, полученные от страховых медицинских компаний и территориального фонда ОМС</w:t>
      </w:r>
      <w:r w:rsidR="009300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0109" w:rsidRDefault="00F80109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0109" w:rsidRDefault="00F80109" w:rsidP="00F80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по счету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2 401 10 134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«Доходы от компенсации затрат»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производить в соответствии с КОСГУ 134.</w:t>
      </w:r>
    </w:p>
    <w:p w:rsidR="00F80109" w:rsidRDefault="00F80109" w:rsidP="00932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данную подстатью КОСГУ относятся доходы от компенсации затрат,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сумм государственной пошлины, ранее уплаченной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суд;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доходы, поступающие в порядке возмещения расходов,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покрытие процессуальных издержек;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плата, взимаемая с персонала при выдаче трудовой книжки или вкладыша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нее, в качестве возмещения затрат, понесенных работодателем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приобретении;</w:t>
      </w:r>
    </w:p>
    <w:p w:rsidR="00F80109" w:rsidRDefault="00F80109" w:rsidP="00F80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доходы, поступающи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порядке возмещения расходов учреждения (например, от военкоматов за участие врачей в призывной комиссии,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учреждений ГУФСИН и т.д.)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109" w:rsidRPr="005D2DF7" w:rsidRDefault="00F80109" w:rsidP="00F80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возмещение от ФСС расходов, которые понесло учреждение;</w:t>
      </w:r>
    </w:p>
    <w:p w:rsidR="00F80109" w:rsidRDefault="00F80109" w:rsidP="00F80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возврат авансовых платежей по контрактам, которые расторгли;</w:t>
      </w:r>
    </w:p>
    <w:p w:rsidR="00F80109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 по совершению исполнительных действий судебными приставами;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0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компенсации затрат.</w:t>
      </w:r>
    </w:p>
    <w:p w:rsidR="0093208A" w:rsidRDefault="0093208A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109" w:rsidRPr="007D6184" w:rsidRDefault="00F80109" w:rsidP="00502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Начисление по счету </w:t>
      </w:r>
      <w:r w:rsidRPr="0093208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2 401 10 135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оход</w:t>
      </w: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возмещения затрат по договору аренды или безвозмездного пользования, </w:t>
      </w:r>
      <w:r w:rsidR="0031397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52C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числе: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расходов по оплате коммунальных услуг, 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 по эксплуатации и хозяйственному обслуживанию арендуемого здания (помещения);</w:t>
      </w:r>
    </w:p>
    <w:p w:rsidR="00F80109" w:rsidRPr="007D6184" w:rsidRDefault="00F80109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доходы от возмещения затрат </w:t>
      </w:r>
      <w:r w:rsidR="005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содержанием имущества.</w:t>
      </w:r>
    </w:p>
    <w:p w:rsidR="00F80109" w:rsidRDefault="00F80109" w:rsidP="005028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Начисление доходов по </w:t>
      </w:r>
      <w:r w:rsidRPr="00502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КОСГУ 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DF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5D2D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Доходы бюджета от возврата дебиторской задолженности прошлых лет» 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бюджетных (автономных) учреждений </w:t>
      </w:r>
      <w:r w:rsidR="0093208A" w:rsidRPr="005028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50289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осуществляется</w:t>
      </w:r>
      <w:r w:rsidR="009320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80109" w:rsidRDefault="00F80109" w:rsidP="005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93" w:rsidRPr="0006404C" w:rsidRDefault="00FE7193" w:rsidP="005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сумм принудительного изъятия учитываются на счете 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0 401 10 140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отражаются в учете на дату признания поставщиком (исполнителем, подрядчиком) требования об уплате неустойки (штрафа, пени)  в корреспонденции со счетом 0 209 40 000 в рамках проведения претензионной работы.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денежных взысканий (штрафов) по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</w:t>
      </w: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на счет 2 401 10 141: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законодательства о закупках товаров, работ и услуг;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условий контрактов (договоров) по поставке товаров, выполнению работ, оказанию услуг.</w:t>
      </w:r>
    </w:p>
    <w:p w:rsidR="00FE7193" w:rsidRPr="0006404C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4C">
        <w:rPr>
          <w:rFonts w:ascii="Times New Roman" w:hAnsi="Times New Roman" w:cs="Times New Roman"/>
          <w:sz w:val="28"/>
          <w:szCs w:val="28"/>
        </w:rPr>
        <w:t xml:space="preserve">Доходы от штрафных санкций по долговым обязательствам </w:t>
      </w:r>
      <w:r w:rsidRPr="0006404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93208A">
        <w:rPr>
          <w:rFonts w:ascii="Times New Roman" w:hAnsi="Times New Roman" w:cs="Times New Roman"/>
          <w:b/>
          <w:sz w:val="28"/>
          <w:szCs w:val="28"/>
        </w:rPr>
        <w:t>КОСГУ</w:t>
      </w:r>
      <w:r w:rsidRPr="0006404C">
        <w:rPr>
          <w:rFonts w:ascii="Times New Roman" w:hAnsi="Times New Roman" w:cs="Times New Roman"/>
          <w:sz w:val="28"/>
          <w:szCs w:val="28"/>
        </w:rPr>
        <w:t xml:space="preserve"> </w:t>
      </w:r>
      <w:r w:rsidRPr="0093208A">
        <w:rPr>
          <w:rFonts w:ascii="Times New Roman" w:hAnsi="Times New Roman" w:cs="Times New Roman"/>
          <w:b/>
          <w:sz w:val="28"/>
          <w:szCs w:val="28"/>
        </w:rPr>
        <w:t>142</w:t>
      </w:r>
      <w:r w:rsidRPr="0006404C">
        <w:rPr>
          <w:rFonts w:ascii="Times New Roman" w:hAnsi="Times New Roman" w:cs="Times New Roman"/>
          <w:sz w:val="28"/>
          <w:szCs w:val="28"/>
        </w:rPr>
        <w:t xml:space="preserve"> начисляются на счет 2 401 10 142 в случае признания поставщиком выставленной суммы неустойки, в противном случае доходы начисляются на счет 2 401 40 142.</w:t>
      </w:r>
    </w:p>
    <w:p w:rsidR="00FE7193" w:rsidRPr="00817A80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4C">
        <w:rPr>
          <w:rFonts w:ascii="Times New Roman" w:hAnsi="Times New Roman" w:cs="Times New Roman"/>
          <w:sz w:val="28"/>
          <w:szCs w:val="28"/>
        </w:rPr>
        <w:t>Доходы от штрафов и иных сумм в</w:t>
      </w:r>
      <w:r w:rsidRPr="00817A80">
        <w:rPr>
          <w:rFonts w:ascii="Times New Roman" w:hAnsi="Times New Roman" w:cs="Times New Roman"/>
          <w:sz w:val="28"/>
          <w:szCs w:val="28"/>
        </w:rPr>
        <w:t xml:space="preserve"> возмещение ущерба имуществу </w:t>
      </w:r>
      <w:r w:rsidR="0031397D">
        <w:rPr>
          <w:rFonts w:ascii="Times New Roman" w:hAnsi="Times New Roman" w:cs="Times New Roman"/>
          <w:sz w:val="28"/>
          <w:szCs w:val="28"/>
        </w:rPr>
        <w:br/>
      </w:r>
      <w:r w:rsidRPr="00817A80">
        <w:rPr>
          <w:rFonts w:ascii="Times New Roman" w:hAnsi="Times New Roman" w:cs="Times New Roman"/>
          <w:sz w:val="28"/>
          <w:szCs w:val="28"/>
        </w:rPr>
        <w:t>и финансовым активам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3208A">
        <w:rPr>
          <w:rFonts w:ascii="Times New Roman" w:hAnsi="Times New Roman" w:cs="Times New Roman"/>
          <w:b/>
          <w:sz w:val="28"/>
          <w:szCs w:val="28"/>
        </w:rPr>
        <w:t>КОСГУ 144</w:t>
      </w:r>
      <w:r>
        <w:rPr>
          <w:rFonts w:ascii="Times New Roman" w:hAnsi="Times New Roman" w:cs="Times New Roman"/>
          <w:sz w:val="28"/>
          <w:szCs w:val="28"/>
        </w:rPr>
        <w:t xml:space="preserve"> начисляются на счет </w:t>
      </w:r>
      <w:r>
        <w:rPr>
          <w:rFonts w:ascii="Times New Roman" w:hAnsi="Times New Roman" w:cs="Times New Roman"/>
          <w:sz w:val="28"/>
          <w:szCs w:val="28"/>
        </w:rPr>
        <w:br/>
        <w:t>2 401 10 144.</w:t>
      </w:r>
    </w:p>
    <w:p w:rsidR="00FE7193" w:rsidRPr="00E8220B" w:rsidRDefault="00FE7193" w:rsidP="0050289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20B">
        <w:rPr>
          <w:sz w:val="28"/>
          <w:szCs w:val="28"/>
        </w:rPr>
        <w:t xml:space="preserve">Прочие поступления </w:t>
      </w:r>
      <w:r w:rsidRPr="0093208A">
        <w:rPr>
          <w:b/>
          <w:sz w:val="28"/>
          <w:szCs w:val="28"/>
        </w:rPr>
        <w:t>КОСГУ 145</w:t>
      </w:r>
      <w:r>
        <w:rPr>
          <w:sz w:val="28"/>
          <w:szCs w:val="28"/>
        </w:rPr>
        <w:t xml:space="preserve"> начисляются на счет </w:t>
      </w:r>
      <w:r>
        <w:rPr>
          <w:sz w:val="28"/>
          <w:szCs w:val="28"/>
        </w:rPr>
        <w:br/>
        <w:t>2 401 10 145</w:t>
      </w:r>
      <w:r w:rsidRPr="00E8220B">
        <w:rPr>
          <w:sz w:val="28"/>
          <w:szCs w:val="28"/>
        </w:rPr>
        <w:t>: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нецелевого использования бюджетных средств;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штрафы за нарушение законодательства в области финансов,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сборов, страхования, рынка ценных бумаг;</w:t>
      </w:r>
    </w:p>
    <w:p w:rsidR="00FE7193" w:rsidRPr="00E8220B" w:rsidRDefault="00FE7193" w:rsidP="0050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возмещения ущерба в виде неосновательного обогащения;</w:t>
      </w:r>
    </w:p>
    <w:p w:rsidR="00FE7193" w:rsidRDefault="00FE7193" w:rsidP="0050289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конфискаций, компенсаций, пеней, неустоек и сумм принудительного изъятия, которые не отнесены на подстатьи КОСГУ 141–144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93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операций с активами учитываются на счете </w:t>
      </w:r>
      <w:r w:rsidRPr="00A1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0 401 10 170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разрезе КФО.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доходов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 xml:space="preserve"> от переоценки активов и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</w:t>
      </w:r>
      <w:r w:rsidRPr="0093208A">
        <w:rPr>
          <w:rFonts w:ascii="Times New Roman" w:eastAsia="Times New Roman" w:hAnsi="Times New Roman" w:cs="Times New Roman"/>
          <w:sz w:val="28"/>
          <w:szCs w:val="28"/>
        </w:rPr>
        <w:t>КОСГУ 171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 xml:space="preserve">«Доходы от переоценки активов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8220B">
        <w:rPr>
          <w:rFonts w:ascii="Times New Roman" w:eastAsia="Times New Roman" w:hAnsi="Times New Roman" w:cs="Times New Roman"/>
          <w:sz w:val="28"/>
          <w:szCs w:val="28"/>
        </w:rPr>
        <w:t>и обязательств»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счете </w:t>
      </w:r>
      <w:r w:rsidRPr="0093208A">
        <w:rPr>
          <w:rFonts w:ascii="Times New Roman" w:eastAsia="Times New Roman" w:hAnsi="Times New Roman" w:cs="Times New Roman"/>
          <w:b/>
          <w:sz w:val="28"/>
          <w:szCs w:val="28"/>
        </w:rPr>
        <w:t>0 401 10 171</w:t>
      </w:r>
      <w:r w:rsidRPr="00E8220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в иностранной валюте в виде положительной или отрицательной курсовой разницы;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активов в драгоценных металлах и драгоценных камнях;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активов (ценных бумаг, кроме акций, участия в капитале);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предоставленным кредитам, займам (ссудам);</w:t>
      </w:r>
    </w:p>
    <w:p w:rsidR="00FE7193" w:rsidRPr="00E8220B" w:rsidRDefault="00FE7193" w:rsidP="00FE719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2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внешним долговым обязательствам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Pr="00344C4F" w:rsidRDefault="00FE7193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счете 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2 401 10 172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операций с активами</w:t>
      </w:r>
      <w:r w:rsidR="009320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учитываются: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доходы и расходы, связанные с реализацией нефинансовых активов и финансовых активов, в том числе активов, приобретенных за счет средств соответствующих субсидий (по кодам вида деятельности </w:t>
      </w:r>
      <w:hyperlink r:id="rId98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9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 счет средств ОМС (по коду вида деятельности </w:t>
      </w:r>
      <w:hyperlink r:id="rId100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 ущерба имуществу и доходы от возмещения ущерба;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аналогичные доходы.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от реализации в учете учреждения отражается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дату реализации активов (перехода права собственности).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 от возмещения ущерба отражается исходя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текущей восстановительной стоимости материальных ценностей на дату обнаружения ущерба, хищений имущества в соответствии с </w:t>
      </w:r>
      <w:hyperlink r:id="rId101" w:history="1">
        <w:r w:rsidRPr="00344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220</w:t>
        </w:r>
      </w:hyperlink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N 157н </w:t>
      </w:r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(Основание </w:t>
      </w:r>
      <w:hyperlink r:id="rId102" w:history="1">
        <w:r w:rsidRPr="00344C4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п. п. 220</w:t>
        </w:r>
      </w:hyperlink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hyperlink r:id="rId103" w:history="1">
        <w:r w:rsidRPr="00344C4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295</w:t>
        </w:r>
      </w:hyperlink>
      <w:r w:rsidRPr="00344C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Инструкции N 157н).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доходов, отражающих финансовый результат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операций по списанию, в порядке, установленном бюджетным законодательством, дебиторской задолженности нереальной к взысканию, 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списанию с балансового учета задолженности по принятым обязательствам, невостребованной кредиторами отражается на счете 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0 401 10</w:t>
      </w:r>
      <w:r w:rsid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4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</w:t>
      </w:r>
      <w:r w:rsidR="0093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08A" w:rsidRPr="0001445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 от чрезвычайных операций»</w:t>
      </w:r>
      <w:r w:rsidRPr="00344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отражения кассовых поступлений и выбытий данная подстатья не применяется.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доходов, отражающие финансовый результат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операций по уменьшению (списанию) суммы начисленных доходов, в том числе денежных взысканий (штрафов, пеней, неустоек), при принятии решения об их уменьшении в соответствии с законодательством Российской Федерации отражается на счете </w:t>
      </w:r>
      <w:r w:rsidRPr="00344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0 401 10 174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«Выпадающие доходы». Для отражения кассовых поступлений и выбытий данная подстатья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применяется. 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4C4F" w:rsidRDefault="00344C4F" w:rsidP="00344C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Начисление по 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счету </w:t>
      </w:r>
      <w:r w:rsidR="00FE7193" w:rsidRPr="0093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0 401 10</w:t>
      </w:r>
      <w:r w:rsidRPr="00344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7193" w:rsidRPr="00932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176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отражающие финансовый результат от оценки финансовых и нефинансовых активов и обязательств, в том числе: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основных средств, нематериальных активов, непроизведенных активов, материальных запасов;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ценных бумаг, кроме акций, участия в капитале;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задолженности по предоставленным кредитам, займам (ссудам);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задолженности по внешним долговым обязательствам.</w:t>
      </w:r>
      <w:r w:rsidRPr="0034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отражения кассовых поступлений и выбытий данная подстатья КОСГУ не применяется.</w:t>
      </w:r>
    </w:p>
    <w:p w:rsidR="00FE7193" w:rsidRDefault="00FE7193" w:rsidP="00344C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193" w:rsidRPr="00FE719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учитываются на счете </w:t>
      </w:r>
      <w:r w:rsidRPr="00FE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0 401 10 180 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КФО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193" w:rsidRPr="00FE719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 181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доходы от невыясненных поступлений </w:t>
      </w:r>
      <w:r w:rsidR="003139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по счету 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193">
        <w:rPr>
          <w:rFonts w:ascii="Times New Roman" w:eastAsia="Times New Roman" w:hAnsi="Times New Roman" w:cs="Times New Roman"/>
          <w:sz w:val="28"/>
          <w:szCs w:val="28"/>
          <w:lang w:eastAsia="ru-RU"/>
        </w:rPr>
        <w:t> 401 10 181.</w:t>
      </w:r>
    </w:p>
    <w:p w:rsidR="00FE7193" w:rsidRPr="002D6939" w:rsidRDefault="00FE7193" w:rsidP="000640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6939">
        <w:rPr>
          <w:sz w:val="28"/>
          <w:szCs w:val="28"/>
        </w:rPr>
        <w:t xml:space="preserve">азница между льготной суммой арендных платежей </w:t>
      </w:r>
      <w:r>
        <w:rPr>
          <w:sz w:val="28"/>
          <w:szCs w:val="28"/>
        </w:rPr>
        <w:br/>
      </w:r>
      <w:r w:rsidRPr="002D6939">
        <w:rPr>
          <w:sz w:val="28"/>
          <w:szCs w:val="28"/>
        </w:rPr>
        <w:t xml:space="preserve">по </w:t>
      </w:r>
      <w:r>
        <w:rPr>
          <w:sz w:val="28"/>
          <w:szCs w:val="28"/>
        </w:rPr>
        <w:t>с</w:t>
      </w:r>
      <w:r w:rsidRPr="002D6939">
        <w:rPr>
          <w:sz w:val="28"/>
          <w:szCs w:val="28"/>
        </w:rPr>
        <w:t xml:space="preserve">оглашению безвозмездного пользования (об аренде на льготных </w:t>
      </w:r>
      <w:r w:rsidRPr="002D6939">
        <w:rPr>
          <w:sz w:val="28"/>
          <w:szCs w:val="28"/>
        </w:rPr>
        <w:lastRenderedPageBreak/>
        <w:t>условиях) и суммой справедливой стоимости арендных платежей</w:t>
      </w:r>
      <w:r>
        <w:rPr>
          <w:sz w:val="28"/>
          <w:szCs w:val="28"/>
        </w:rPr>
        <w:t xml:space="preserve"> учитывается по </w:t>
      </w:r>
      <w:r w:rsidRPr="00014452">
        <w:rPr>
          <w:b/>
          <w:sz w:val="28"/>
          <w:szCs w:val="28"/>
        </w:rPr>
        <w:t>КОСГУ 182</w:t>
      </w:r>
      <w:r w:rsidR="0006404C">
        <w:rPr>
          <w:sz w:val="28"/>
          <w:szCs w:val="28"/>
        </w:rPr>
        <w:t xml:space="preserve"> </w:t>
      </w:r>
      <w:r w:rsidRPr="002D6939">
        <w:rPr>
          <w:sz w:val="28"/>
          <w:szCs w:val="28"/>
        </w:rPr>
        <w:t>«Доходы от безвозмездного права пользования»</w:t>
      </w:r>
      <w:r>
        <w:rPr>
          <w:sz w:val="28"/>
          <w:szCs w:val="28"/>
        </w:rPr>
        <w:t xml:space="preserve"> на счете 0 401 10 182</w:t>
      </w:r>
      <w:r w:rsidRPr="002D6939">
        <w:rPr>
          <w:sz w:val="28"/>
          <w:szCs w:val="28"/>
        </w:rPr>
        <w:t>.</w:t>
      </w:r>
    </w:p>
    <w:p w:rsidR="00FE7193" w:rsidRPr="00D63F6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доходов в виде субсидий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(КОСГУ 183)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цели осуществления капитальных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(КОСГУ 184)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на дату принятия к учёту первичных учётных документов, подтверждающих оказание услуг, выполнение работ, поставку товара, и оплаченных учреждением на счете 5(6) 401 10 183(184).</w:t>
      </w:r>
    </w:p>
    <w:p w:rsidR="00FE7193" w:rsidRPr="00D63F63" w:rsidRDefault="00FE7193" w:rsidP="00FE7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14452"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КОСГУ</w:t>
      </w:r>
      <w:r w:rsidRPr="000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189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доходы» начисляются доходы, 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отнесенные на другие статьи КОСГУ группы 100 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0640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104" w:anchor="/document/99/499032456/XA00MGU2NH/" w:tgtFrame="_self" w:history="1">
        <w:r w:rsidRPr="00D6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подстатьи 181</w:t>
        </w:r>
      </w:hyperlink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05" w:anchor="/document/99/499032456/XA00RRE2OM/" w:tgtFrame="_self" w:history="1">
        <w:r w:rsidRPr="00D63F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</w:t>
        </w:r>
      </w:hyperlink>
      <w:r w:rsidRPr="00D63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D86" w:rsidRDefault="0006404C" w:rsidP="004F48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35D86" w:rsidRPr="005C4BDA">
        <w:rPr>
          <w:rFonts w:ascii="Times New Roman" w:eastAsia="Calibri" w:hAnsi="Times New Roman" w:cs="Times New Roman"/>
          <w:sz w:val="28"/>
          <w:szCs w:val="28"/>
        </w:rPr>
        <w:t>ормирование раздельного учета по видам доходов (расходов) на счетах финансового результата текущего финансового года осуществляется с учетом положений учетной политики субъекта централизованного учета для целей налогообложения путем формирования показателей по различным аналитическим счетам бухгалтерского учета, предусмотренным Рабочим планом счетов</w:t>
      </w:r>
      <w:r w:rsidR="00C35D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D86" w:rsidRDefault="00C35D86" w:rsidP="00C35D8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1445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счете </w:t>
      </w:r>
      <w:r w:rsidRPr="0006404C">
        <w:rPr>
          <w:rFonts w:ascii="Times New Roman" w:eastAsia="Calibri" w:hAnsi="Times New Roman" w:cs="Times New Roman"/>
          <w:b/>
          <w:sz w:val="28"/>
          <w:szCs w:val="28"/>
        </w:rPr>
        <w:t>0 401 40 000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ведется учет доходов будущих периодов.</w:t>
      </w:r>
    </w:p>
    <w:p w:rsidR="004C1FD7" w:rsidRPr="004C1FD7" w:rsidRDefault="004C1FD7" w:rsidP="004C1F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FD7">
        <w:rPr>
          <w:rFonts w:ascii="Times New Roman" w:hAnsi="Times New Roman" w:cs="Times New Roman"/>
          <w:sz w:val="28"/>
          <w:szCs w:val="28"/>
        </w:rPr>
        <w:t>Учет доходов на счете 401.40 вед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C1FD7">
        <w:rPr>
          <w:rFonts w:ascii="Times New Roman" w:hAnsi="Times New Roman" w:cs="Times New Roman"/>
          <w:sz w:val="28"/>
          <w:szCs w:val="28"/>
        </w:rPr>
        <w:t xml:space="preserve"> по правилам </w:t>
      </w:r>
      <w:hyperlink r:id="rId106" w:anchor="/document/99/542619320/XA00LVA2M9/" w:history="1">
        <w:r w:rsidRPr="004C1F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СГС «Доходы»</w:t>
        </w:r>
      </w:hyperlink>
      <w:r w:rsidRPr="004C1F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7" w:anchor="/document/99/542631865/XA00LVA2M9/" w:history="1">
        <w:r w:rsidRPr="004C1FD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СГС «Долгосрочные договора»</w:t>
        </w:r>
      </w:hyperlink>
      <w:r w:rsidR="00235F6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счетам: 401 41 «Доходы будущих периодов к признанию в текущем году» и 401 49 «Доходы будущих периодов к признанию в иные очередные годы»</w:t>
      </w:r>
      <w:r w:rsidRPr="004C1FD7">
        <w:rPr>
          <w:rFonts w:ascii="Times New Roman" w:hAnsi="Times New Roman" w:cs="Times New Roman"/>
          <w:sz w:val="28"/>
          <w:szCs w:val="28"/>
        </w:rPr>
        <w:t>. Исключение – доходы в виде платы по договорам аренды или договорам безвозмездного пользования.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будущих периодов на счете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C35D86">
        <w:rPr>
          <w:rFonts w:ascii="Times New Roman" w:eastAsia="Calibri" w:hAnsi="Times New Roman" w:cs="Times New Roman"/>
          <w:sz w:val="28"/>
          <w:szCs w:val="28"/>
        </w:rPr>
        <w:t>401 40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35D86">
        <w:rPr>
          <w:rFonts w:ascii="Times New Roman" w:eastAsia="Calibri" w:hAnsi="Times New Roman" w:cs="Times New Roman"/>
          <w:sz w:val="28"/>
          <w:szCs w:val="28"/>
        </w:rPr>
        <w:t>Доходы будущих периодов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35D86">
        <w:rPr>
          <w:rFonts w:ascii="Times New Roman" w:eastAsia="Calibri" w:hAnsi="Times New Roman" w:cs="Times New Roman"/>
          <w:sz w:val="28"/>
          <w:szCs w:val="28"/>
        </w:rPr>
        <w:t xml:space="preserve"> учитываются: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доходы, начисленные за выполненные и сданные заказчикам отдельные этапы работ, услуг, не относящиеся к доходам текущего отчетного периода;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</w:t>
      </w:r>
      <w:r w:rsidR="00E0179B" w:rsidRPr="00E0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proofErr w:type="spellStart"/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госзадание</w:t>
      </w:r>
      <w:proofErr w:type="spellEnd"/>
      <w:r w:rsidR="00E0179B" w:rsidRPr="00E01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иные цели, гранты</w:t>
      </w:r>
      <w:r w:rsidRPr="00C35D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операциям реализации имущества, в случае если договором предусмотрена рассрочка платежа на условиях перехода права собственности на объект после завершения расчетов;</w:t>
      </w:r>
    </w:p>
    <w:p w:rsidR="00C35D86" w:rsidRP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договорам (соглашениям) о предоставлении грантов;</w:t>
      </w:r>
    </w:p>
    <w:p w:rsidR="00C35D86" w:rsidRDefault="00C35D8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D86">
        <w:rPr>
          <w:rFonts w:ascii="Times New Roman" w:eastAsia="Calibri" w:hAnsi="Times New Roman" w:cs="Times New Roman"/>
          <w:sz w:val="28"/>
          <w:szCs w:val="28"/>
        </w:rPr>
        <w:t>- доходы по арендным платежам.</w:t>
      </w:r>
    </w:p>
    <w:p w:rsidR="004C1FD7" w:rsidRPr="004C1FD7" w:rsidRDefault="004C1FD7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дебету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 будущих периодов в составе доходов текущего года в корреспонденции со счетом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Также по дебету счета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отражают задолженность по возврату в доход бюджета остатков неизрасходованных средств </w:t>
      </w:r>
      <w:hyperlink r:id="rId108" w:anchor="/document/16/64225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субсидий, грантов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межбюджетных трансфертов.</w:t>
      </w:r>
    </w:p>
    <w:p w:rsidR="004C1FD7" w:rsidRDefault="004C1FD7" w:rsidP="00502898">
      <w:pPr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кредиту счета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0 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начисля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доходы, которые относятся к будущим отчетным периодам: в </w:t>
      </w:r>
      <w:hyperlink r:id="rId109" w:anchor="/document/16/64225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форме субсидий, грантов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</w:t>
      </w:r>
      <w:hyperlink r:id="rId110" w:anchor="/document/16/65752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операционной 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hyperlink r:id="rId111" w:anchor="/document/16/62228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финансовой аренде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 продукции животноводства, </w:t>
      </w:r>
      <w:hyperlink r:id="rId112" w:anchor="/document/12/224778/dfasucegct/" w:history="1">
        <w:r w:rsidRPr="004C1F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 рассрочке платежа по договору купли-продажи</w:t>
        </w:r>
      </w:hyperlink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Операции отража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4C1F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корреспонденции со счетами 205, 105, 210.05.</w:t>
      </w:r>
    </w:p>
    <w:p w:rsidR="00E0179B" w:rsidRPr="00E0179B" w:rsidRDefault="00E0179B" w:rsidP="00E0179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1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Операции </w:t>
      </w:r>
      <w:r w:rsidR="005028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</w:t>
      </w:r>
      <w:r w:rsidRPr="00E017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доходам будущих периодов:</w:t>
      </w:r>
    </w:p>
    <w:tbl>
      <w:tblPr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8"/>
        <w:gridCol w:w="2837"/>
        <w:gridCol w:w="3261"/>
      </w:tblGrid>
      <w:tr w:rsidR="00E0179B" w:rsidRPr="00E0179B" w:rsidTr="00E0179B">
        <w:trPr>
          <w:tblHeader/>
        </w:trPr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 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Начислены доходы будущих периодов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Соглашения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0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205ХХ56Х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показателей плана ФХД в связи с уменьшением субсидии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0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205ХХ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будущих периодов признаны в составе доходов текущего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(фактические расходы текущего года)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0.401.10.1ХХ</w:t>
            </w:r>
          </w:p>
        </w:tc>
      </w:tr>
      <w:tr w:rsidR="00E0179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Начислена сумма к возврату неиспользованного остатка субсидии, подлежащего к возврату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79B" w:rsidRPr="00E0179B" w:rsidRDefault="00E0179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КДБ 0 303 05 730</w:t>
            </w:r>
          </w:p>
        </w:tc>
      </w:tr>
      <w:tr w:rsidR="00FB6D5B" w:rsidRPr="00E0179B" w:rsidTr="00E0179B"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подтверждении потребности в остатке субсидии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КДБ 0 303 05 830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5B" w:rsidRDefault="00FB6D5B" w:rsidP="00E0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КДБ </w:t>
            </w:r>
            <w:r w:rsidRPr="00E01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0.401.40.1ХХ</w:t>
            </w:r>
          </w:p>
        </w:tc>
      </w:tr>
    </w:tbl>
    <w:p w:rsidR="004C1FD7" w:rsidRDefault="004C1FD7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506" w:rsidRDefault="00D9150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506" w:rsidRPr="00C35D86" w:rsidRDefault="00D91506" w:rsidP="00C35D86">
      <w:pPr>
        <w:tabs>
          <w:tab w:val="left" w:pos="1080"/>
        </w:tabs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91506" w:rsidRPr="00C3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C4F"/>
    <w:multiLevelType w:val="multilevel"/>
    <w:tmpl w:val="58D41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3E5E6B"/>
    <w:multiLevelType w:val="multilevel"/>
    <w:tmpl w:val="E3E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3355"/>
    <w:multiLevelType w:val="multilevel"/>
    <w:tmpl w:val="142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DA8"/>
    <w:multiLevelType w:val="multilevel"/>
    <w:tmpl w:val="CB68D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6D60F6F"/>
    <w:multiLevelType w:val="multilevel"/>
    <w:tmpl w:val="CCECFE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28B27499"/>
    <w:multiLevelType w:val="multilevel"/>
    <w:tmpl w:val="DACA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833C3"/>
    <w:multiLevelType w:val="multilevel"/>
    <w:tmpl w:val="EAC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777DD"/>
    <w:multiLevelType w:val="multilevel"/>
    <w:tmpl w:val="1C32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DE289B"/>
    <w:multiLevelType w:val="multilevel"/>
    <w:tmpl w:val="FCC2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46049"/>
    <w:multiLevelType w:val="multilevel"/>
    <w:tmpl w:val="1C32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C4B1B0C"/>
    <w:multiLevelType w:val="multilevel"/>
    <w:tmpl w:val="AB960F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4EAC5B15"/>
    <w:multiLevelType w:val="multilevel"/>
    <w:tmpl w:val="D6D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A7232"/>
    <w:multiLevelType w:val="multilevel"/>
    <w:tmpl w:val="6E1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E6A58"/>
    <w:multiLevelType w:val="multilevel"/>
    <w:tmpl w:val="DC06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872EE"/>
    <w:multiLevelType w:val="multilevel"/>
    <w:tmpl w:val="EB2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73419A"/>
    <w:multiLevelType w:val="multilevel"/>
    <w:tmpl w:val="08F6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7E"/>
    <w:rsid w:val="00014452"/>
    <w:rsid w:val="0006404C"/>
    <w:rsid w:val="00111F1E"/>
    <w:rsid w:val="00235F69"/>
    <w:rsid w:val="002B616E"/>
    <w:rsid w:val="0031397D"/>
    <w:rsid w:val="00344C4F"/>
    <w:rsid w:val="004C1FD7"/>
    <w:rsid w:val="004C7324"/>
    <w:rsid w:val="004F48AE"/>
    <w:rsid w:val="00502898"/>
    <w:rsid w:val="00744257"/>
    <w:rsid w:val="007F357E"/>
    <w:rsid w:val="008574C7"/>
    <w:rsid w:val="00930061"/>
    <w:rsid w:val="0093208A"/>
    <w:rsid w:val="00932D1F"/>
    <w:rsid w:val="00A207F1"/>
    <w:rsid w:val="00A7606C"/>
    <w:rsid w:val="00C35D86"/>
    <w:rsid w:val="00C40A8F"/>
    <w:rsid w:val="00CE14AD"/>
    <w:rsid w:val="00D30609"/>
    <w:rsid w:val="00D91506"/>
    <w:rsid w:val="00DE1351"/>
    <w:rsid w:val="00E0179B"/>
    <w:rsid w:val="00F105EB"/>
    <w:rsid w:val="00F80109"/>
    <w:rsid w:val="00FA4DFC"/>
    <w:rsid w:val="00FB6D5B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D02B"/>
  <w15:docId w15:val="{195A08A8-503F-4A9E-BB41-A90D7F8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C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7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02" Type="http://schemas.openxmlformats.org/officeDocument/2006/relationships/hyperlink" Target="consultantplus://offline/ref=69E00135C3BE87ED3581FF8FD8C01B7C5398C58711D7C402CF3AE4E4FE154A2F90B4D24F92BCBAM" TargetMode="External"/><Relationship Id="rId110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consultantplus://offline/ref=69E00135C3BE87ED3581FF8FD8C01B7C5398C58711D7C402CF3AE4E4FE154A2F90B4D24991BCBFM" TargetMode="External"/><Relationship Id="rId105" Type="http://schemas.openxmlformats.org/officeDocument/2006/relationships/hyperlink" Target="https://www.gosfinansy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93" Type="http://schemas.openxmlformats.org/officeDocument/2006/relationships/hyperlink" Target="consultantplus://offline/ref=69E00135C3BE87ED3581FF8FD8C01B7C5398C78A19DBC402CF3AE4E4FE154A2F90B4D24C95C325BFB5BBM" TargetMode="External"/><Relationship Id="rId98" Type="http://schemas.openxmlformats.org/officeDocument/2006/relationships/hyperlink" Target="consultantplus://offline/ref=69E00135C3BE87ED3581FF8FD8C01B7C5398C58711D7C402CF3AE4E4FE154A2F90B4D24991BCB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03" Type="http://schemas.openxmlformats.org/officeDocument/2006/relationships/hyperlink" Target="consultantplus://offline/ref=69E00135C3BE87ED3581FF8FD8C01B7C5398C58711D7C402CF3AE4E4FE154A2F90B4D24C90CA22BEB5B4M" TargetMode="External"/><Relationship Id="rId10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consultantplus://offline/ref=69E00135C3BE87ED3581FF8FD8C01B7C5398C58711D7C402CF3AE4E4FE154A2F90B4D24991BCB9M" TargetMode="External"/><Relationship Id="rId101" Type="http://schemas.openxmlformats.org/officeDocument/2006/relationships/hyperlink" Target="consultantplus://offline/ref=69E00135C3BE87ED3581FF8FD8C01B7C5398C58711D7C402CF3AE4E4FE154A2F90B4D24F92BCB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45EB-5E21-4783-8F7A-A03120B9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Главный Бухгалтер</cp:lastModifiedBy>
  <cp:revision>24</cp:revision>
  <dcterms:created xsi:type="dcterms:W3CDTF">2020-09-24T09:42:00Z</dcterms:created>
  <dcterms:modified xsi:type="dcterms:W3CDTF">2021-03-22T06:17:00Z</dcterms:modified>
</cp:coreProperties>
</file>