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96" w:rsidRPr="00F061C8" w:rsidRDefault="00E864A3" w:rsidP="00F061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39</w:t>
      </w:r>
      <w:bookmarkStart w:id="0" w:name="_GoBack"/>
      <w:bookmarkEnd w:id="0"/>
    </w:p>
    <w:p w:rsidR="00F061C8" w:rsidRPr="00F061C8" w:rsidRDefault="00F061C8" w:rsidP="00F0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C8">
        <w:rPr>
          <w:rFonts w:ascii="Times New Roman" w:hAnsi="Times New Roman" w:cs="Times New Roman"/>
          <w:b/>
          <w:sz w:val="28"/>
          <w:szCs w:val="28"/>
        </w:rPr>
        <w:t>Порядок отнесения расходов на текущий финансов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061C8">
        <w:rPr>
          <w:rFonts w:ascii="Times New Roman" w:hAnsi="Times New Roman" w:cs="Times New Roman"/>
          <w:b/>
          <w:sz w:val="28"/>
          <w:szCs w:val="28"/>
        </w:rPr>
        <w:t xml:space="preserve"> год и будущи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61C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061C8" w:rsidRDefault="00F061C8"/>
    <w:p w:rsidR="00964039" w:rsidRPr="00964039" w:rsidRDefault="004E199C" w:rsidP="005F3670">
      <w:pPr>
        <w:pStyle w:val="a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E425E1">
        <w:rPr>
          <w:rFonts w:eastAsia="Times New Roman"/>
          <w:sz w:val="28"/>
          <w:szCs w:val="28"/>
        </w:rPr>
        <w:t xml:space="preserve">. </w:t>
      </w:r>
      <w:r w:rsidR="00964039" w:rsidRPr="00E425E1">
        <w:rPr>
          <w:sz w:val="28"/>
          <w:szCs w:val="28"/>
        </w:rPr>
        <w:t xml:space="preserve">На </w:t>
      </w:r>
      <w:hyperlink r:id="rId5" w:anchor="/document/99/902249301/ZA00RRK2OP/" w:tooltip="Счет 40120 &quot;Расходы текущего финансового года&quot;" w:history="1">
        <w:r w:rsidR="00964039" w:rsidRPr="005F3670">
          <w:rPr>
            <w:b/>
            <w:sz w:val="28"/>
            <w:szCs w:val="28"/>
          </w:rPr>
          <w:t>счете 0 401 20</w:t>
        </w:r>
      </w:hyperlink>
      <w:r w:rsidR="00964039" w:rsidRPr="005F3670">
        <w:rPr>
          <w:b/>
          <w:sz w:val="28"/>
          <w:szCs w:val="28"/>
        </w:rPr>
        <w:t xml:space="preserve"> 000</w:t>
      </w:r>
      <w:r w:rsidR="00964039" w:rsidRPr="00E425E1">
        <w:rPr>
          <w:sz w:val="28"/>
          <w:szCs w:val="28"/>
        </w:rPr>
        <w:t xml:space="preserve"> начисляются расходы текущего года. </w:t>
      </w:r>
      <w:r w:rsidR="00964039" w:rsidRPr="00964039">
        <w:rPr>
          <w:sz w:val="28"/>
          <w:szCs w:val="28"/>
        </w:rPr>
        <w:t xml:space="preserve">Для </w:t>
      </w:r>
      <w:hyperlink r:id="rId6" w:anchor="/document/99/902249301/ZA00RRK2OP/" w:tooltip="Счет 40120 &quot;Расходы текущего финансового года&quot;" w:history="1">
        <w:r w:rsidR="00964039" w:rsidRPr="00E425E1">
          <w:rPr>
            <w:sz w:val="28"/>
            <w:szCs w:val="28"/>
          </w:rPr>
          <w:t xml:space="preserve">счета </w:t>
        </w:r>
        <w:r w:rsidR="005F3670">
          <w:rPr>
            <w:sz w:val="28"/>
            <w:szCs w:val="28"/>
          </w:rPr>
          <w:br/>
        </w:r>
        <w:r w:rsidR="00E425E1" w:rsidRPr="00E425E1">
          <w:rPr>
            <w:sz w:val="28"/>
            <w:szCs w:val="28"/>
          </w:rPr>
          <w:t>0 </w:t>
        </w:r>
        <w:r w:rsidR="00964039" w:rsidRPr="00E425E1">
          <w:rPr>
            <w:sz w:val="28"/>
            <w:szCs w:val="28"/>
          </w:rPr>
          <w:t>401</w:t>
        </w:r>
        <w:r w:rsidR="00E425E1" w:rsidRPr="00E425E1">
          <w:rPr>
            <w:sz w:val="28"/>
            <w:szCs w:val="28"/>
          </w:rPr>
          <w:t xml:space="preserve"> </w:t>
        </w:r>
        <w:r w:rsidR="00964039" w:rsidRPr="00E425E1">
          <w:rPr>
            <w:sz w:val="28"/>
            <w:szCs w:val="28"/>
          </w:rPr>
          <w:t>20</w:t>
        </w:r>
      </w:hyperlink>
      <w:r w:rsidR="00E425E1" w:rsidRPr="00E425E1">
        <w:rPr>
          <w:sz w:val="28"/>
          <w:szCs w:val="28"/>
        </w:rPr>
        <w:t xml:space="preserve"> 000</w:t>
      </w:r>
      <w:r w:rsidR="00964039" w:rsidRPr="00964039">
        <w:rPr>
          <w:sz w:val="28"/>
          <w:szCs w:val="28"/>
        </w:rPr>
        <w:t xml:space="preserve"> применяют КПС вида КРБ. </w:t>
      </w:r>
    </w:p>
    <w:p w:rsidR="00964039" w:rsidRPr="00964039" w:rsidRDefault="00964039" w:rsidP="0096403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Структура счета 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0 </w:t>
      </w: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401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0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</w:t>
      </w:r>
      <w:r w:rsidR="005F36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000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12"/>
        <w:gridCol w:w="1522"/>
        <w:gridCol w:w="832"/>
        <w:gridCol w:w="880"/>
        <w:gridCol w:w="2029"/>
        <w:gridCol w:w="2074"/>
        <w:gridCol w:w="1180"/>
      </w:tblGrid>
      <w:tr w:rsidR="00E425E1" w:rsidRPr="00964039" w:rsidTr="00E425E1">
        <w:trPr>
          <w:tblHeader/>
        </w:trPr>
        <w:tc>
          <w:tcPr>
            <w:tcW w:w="1393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1–4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раздел, подраздел</w:t>
            </w:r>
          </w:p>
        </w:tc>
        <w:tc>
          <w:tcPr>
            <w:tcW w:w="150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5–14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целевая статья</w:t>
            </w:r>
          </w:p>
        </w:tc>
        <w:tc>
          <w:tcPr>
            <w:tcW w:w="82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15–17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867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КФО</w:t>
            </w:r>
          </w:p>
        </w:tc>
        <w:tc>
          <w:tcPr>
            <w:tcW w:w="2000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19–21</w:t>
            </w:r>
            <w:r w:rsidRPr="0096403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 синтетического счета</w:t>
            </w:r>
          </w:p>
        </w:tc>
        <w:tc>
          <w:tcPr>
            <w:tcW w:w="2044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22–23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код группы и вида аналитического счета</w:t>
            </w:r>
          </w:p>
        </w:tc>
        <w:tc>
          <w:tcPr>
            <w:tcW w:w="1163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24–26</w:t>
            </w:r>
            <w:r w:rsidRPr="0096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КОСГУ</w:t>
            </w:r>
          </w:p>
        </w:tc>
      </w:tr>
      <w:tr w:rsidR="00E425E1" w:rsidRPr="00964039" w:rsidTr="00E425E1">
        <w:tc>
          <w:tcPr>
            <w:tcW w:w="1393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150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67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00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044" w:type="dxa"/>
            <w:hideMark/>
          </w:tcPr>
          <w:p w:rsidR="00E425E1" w:rsidRPr="00964039" w:rsidRDefault="00E425E1" w:rsidP="009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hideMark/>
          </w:tcPr>
          <w:p w:rsidR="00964039" w:rsidRPr="00964039" w:rsidRDefault="00E425E1" w:rsidP="009640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40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</w:tr>
    </w:tbl>
    <w:p w:rsidR="00E425E1" w:rsidRPr="00E425E1" w:rsidRDefault="00E425E1" w:rsidP="00E425E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Аналитика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зависит от видов расходов и статей КОСГУ. Также на обособленных аналитических счетах отражают исправительные записи по ошибкам прошлых отчетных периодов: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E42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64039" w:rsidRP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E425E1">
        <w:rPr>
          <w:sz w:val="28"/>
          <w:szCs w:val="28"/>
        </w:rPr>
        <w:t xml:space="preserve">По дебету счета </w:t>
      </w:r>
      <w:r>
        <w:rPr>
          <w:sz w:val="28"/>
          <w:szCs w:val="28"/>
        </w:rPr>
        <w:t>0 </w:t>
      </w:r>
      <w:r w:rsidRPr="00E425E1">
        <w:rPr>
          <w:sz w:val="28"/>
          <w:szCs w:val="28"/>
        </w:rPr>
        <w:t>401</w:t>
      </w:r>
      <w:r>
        <w:rPr>
          <w:sz w:val="28"/>
          <w:szCs w:val="28"/>
        </w:rPr>
        <w:t xml:space="preserve"> </w:t>
      </w:r>
      <w:r w:rsidRPr="00E425E1">
        <w:rPr>
          <w:sz w:val="28"/>
          <w:szCs w:val="28"/>
        </w:rPr>
        <w:t>20</w:t>
      </w:r>
      <w:r>
        <w:rPr>
          <w:sz w:val="28"/>
          <w:szCs w:val="28"/>
        </w:rPr>
        <w:t xml:space="preserve"> 000</w:t>
      </w:r>
      <w:r w:rsidRPr="00E425E1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ются</w:t>
      </w:r>
      <w:r w:rsidRPr="00E425E1">
        <w:rPr>
          <w:sz w:val="28"/>
          <w:szCs w:val="28"/>
        </w:rPr>
        <w:t xml:space="preserve"> расходы, которые </w:t>
      </w:r>
      <w:r>
        <w:rPr>
          <w:sz w:val="28"/>
          <w:szCs w:val="28"/>
        </w:rPr>
        <w:br/>
      </w:r>
      <w:r w:rsidRPr="006035C0">
        <w:rPr>
          <w:i/>
          <w:sz w:val="28"/>
          <w:szCs w:val="28"/>
        </w:rPr>
        <w:t>не формируют себестоимость продукции, работ и услуг</w:t>
      </w:r>
      <w:r w:rsidRPr="00E425E1">
        <w:rPr>
          <w:sz w:val="28"/>
          <w:szCs w:val="28"/>
        </w:rPr>
        <w:t>. В том числе: начисление задолженности по оплате контрактов, выплате зарплаты, начисление налогов и взносов, списание дебиторской задолженности по расходам, списание стоимости имущества при введении в эксплуатацию, безвозмездной передачи имущества и другие расчеты. Операции отража</w:t>
      </w:r>
      <w:r>
        <w:rPr>
          <w:sz w:val="28"/>
          <w:szCs w:val="28"/>
        </w:rPr>
        <w:t>ются</w:t>
      </w:r>
      <w:r w:rsidRPr="00E425E1">
        <w:rPr>
          <w:sz w:val="28"/>
          <w:szCs w:val="28"/>
        </w:rPr>
        <w:t xml:space="preserve"> в корреспонденции со счетами 100 «Нефинансовые активы», 200 «Финансовые активы», 300 «Обязательства», 401.50 «Расходы будущих периодов».</w:t>
      </w:r>
    </w:p>
    <w:p w:rsidR="00964039" w:rsidRDefault="00964039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E425E1">
        <w:rPr>
          <w:i/>
          <w:sz w:val="28"/>
          <w:szCs w:val="28"/>
        </w:rPr>
        <w:t>Нераспределяемые</w:t>
      </w:r>
      <w:proofErr w:type="spellEnd"/>
      <w:r w:rsidRPr="00E425E1">
        <w:rPr>
          <w:i/>
          <w:sz w:val="28"/>
          <w:szCs w:val="28"/>
        </w:rPr>
        <w:t xml:space="preserve"> </w:t>
      </w:r>
      <w:r w:rsidRPr="00E425E1">
        <w:rPr>
          <w:sz w:val="28"/>
          <w:szCs w:val="28"/>
        </w:rPr>
        <w:t xml:space="preserve">общехозяйственные расходы сразу </w:t>
      </w:r>
      <w:hyperlink r:id="rId7" w:anchor="/document/11/44940/phd0/" w:history="1">
        <w:r w:rsidRPr="00E425E1">
          <w:rPr>
            <w:rStyle w:val="a3"/>
            <w:color w:val="auto"/>
            <w:sz w:val="28"/>
            <w:szCs w:val="28"/>
            <w:u w:val="none"/>
          </w:rPr>
          <w:t xml:space="preserve">списываются </w:t>
        </w:r>
        <w:r w:rsidRPr="00E425E1">
          <w:rPr>
            <w:rStyle w:val="a3"/>
            <w:color w:val="auto"/>
            <w:sz w:val="28"/>
            <w:szCs w:val="28"/>
            <w:u w:val="none"/>
          </w:rPr>
          <w:br/>
          <w:t>на финансовый результат в дебет счета 0 401 20 000</w:t>
        </w:r>
      </w:hyperlink>
      <w:r w:rsidRPr="00E425E1">
        <w:rPr>
          <w:sz w:val="28"/>
          <w:szCs w:val="28"/>
        </w:rPr>
        <w:t>.</w:t>
      </w:r>
    </w:p>
    <w:p w:rsid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5E1">
        <w:rPr>
          <w:sz w:val="28"/>
          <w:szCs w:val="28"/>
        </w:rPr>
        <w:t>В конце года суммы расходов, которые признали, закр</w:t>
      </w:r>
      <w:r>
        <w:rPr>
          <w:sz w:val="28"/>
          <w:szCs w:val="28"/>
        </w:rPr>
        <w:t>ываются</w:t>
      </w:r>
      <w:r w:rsidRPr="00E425E1">
        <w:rPr>
          <w:sz w:val="28"/>
          <w:szCs w:val="28"/>
        </w:rPr>
        <w:t xml:space="preserve"> на финансовый результат прошлых отчетных периодов – на </w:t>
      </w:r>
      <w:hyperlink r:id="rId8" w:anchor="/document/99/902249301/ZA00MBM2MK/" w:tooltip="Счет 40130 &quot;Финансовый результат прошлых отчетных периодов&quot;" w:history="1">
        <w:r w:rsidRPr="00E425E1">
          <w:rPr>
            <w:sz w:val="28"/>
            <w:szCs w:val="28"/>
          </w:rPr>
          <w:t xml:space="preserve">счет </w:t>
        </w:r>
        <w:r>
          <w:rPr>
            <w:sz w:val="28"/>
            <w:szCs w:val="28"/>
          </w:rPr>
          <w:t>0 </w:t>
        </w:r>
        <w:r w:rsidRPr="00E425E1">
          <w:rPr>
            <w:sz w:val="28"/>
            <w:szCs w:val="28"/>
          </w:rPr>
          <w:t>401</w:t>
        </w:r>
        <w:r>
          <w:rPr>
            <w:sz w:val="28"/>
            <w:szCs w:val="28"/>
          </w:rPr>
          <w:t xml:space="preserve"> </w:t>
        </w:r>
        <w:r w:rsidRPr="00E425E1">
          <w:rPr>
            <w:sz w:val="28"/>
            <w:szCs w:val="28"/>
          </w:rPr>
          <w:t>30</w:t>
        </w:r>
      </w:hyperlink>
      <w:r>
        <w:rPr>
          <w:sz w:val="28"/>
          <w:szCs w:val="28"/>
        </w:rPr>
        <w:t> 000.</w:t>
      </w:r>
    </w:p>
    <w:p w:rsidR="00E425E1" w:rsidRPr="00E425E1" w:rsidRDefault="00E425E1" w:rsidP="00E425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hyperlink r:id="rId9" w:anchor="/document/99/902249301/XA00MBM2MU/" w:tooltip="297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" w:history="1">
        <w:r w:rsidRPr="00E425E1">
          <w:rPr>
            <w:sz w:val="28"/>
            <w:szCs w:val="28"/>
          </w:rPr>
          <w:t>п. 297 Инструкции к Единому плану счетов № 157н</w:t>
        </w:r>
      </w:hyperlink>
      <w:r w:rsidRPr="00E425E1">
        <w:rPr>
          <w:sz w:val="28"/>
          <w:szCs w:val="28"/>
        </w:rPr>
        <w:t>.</w:t>
      </w:r>
    </w:p>
    <w:p w:rsidR="004E199C" w:rsidRDefault="004E199C" w:rsidP="00F061C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C8" w:rsidRPr="00B67D48" w:rsidRDefault="004E199C" w:rsidP="00B67D4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Затраты, произведенные в отчетном периоде, но относящиеся </w:t>
      </w:r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следующим отчетным периодам, отражаются по дебету </w:t>
      </w:r>
      <w:hyperlink r:id="rId10" w:history="1">
        <w:r w:rsidR="00F061C8"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</w:t>
        </w:r>
      </w:hyperlink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48" w:rsidRPr="00B6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0 401 50 000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расходы будущих периодов и относятся на финансовый результат текущего финансового года (по кредиту </w:t>
      </w:r>
      <w:hyperlink r:id="rId11" w:history="1">
        <w:r w:rsidR="00F061C8"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</w:t>
        </w:r>
      </w:hyperlink>
      <w:r w:rsidR="00F061C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равномерно (или  пропорционально объему работ (услуг), в течение периода, к которому они относятся.</w:t>
      </w:r>
    </w:p>
    <w:p w:rsidR="00F061C8" w:rsidRPr="00B67D48" w:rsidRDefault="00F061C8" w:rsidP="00B67D48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расходов будущих периодов осуществляются в разрезе видов расходов (выплат), предусмотренных Планом ФХД учреждения,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государственным контрактам (договорам), соглашениям.</w:t>
      </w: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расходов будущих периодов на счете 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401 50 000 «Расходы будущих периодов» могут отражаться расходы по: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подготовительным к производству работам в связи с их сезонным характером;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страхованию имущества, гражданской ответственности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страхования, например, КАСКО, ОСАГО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сотрудник не отработал период, за который предоставили отпуск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добровольным страхованиям (пенсионным обеспечением) сотрудников учреждения;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сертификат ключа ЭЦП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капремонт многоквартирных домов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приобретению неисключительного права пользования нематериальными активами в течение нескольких отчетных периодов</w:t>
      </w:r>
      <w:r w:rsidR="00B67D48" w:rsidRPr="00B67D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за пользование неисключительными правами: сайтом, компьютерной программой, справочной системой и т. п.)</w:t>
      </w:r>
      <w:r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- неравномерно производимым ремонтам основных средств</w:t>
      </w:r>
      <w:r w:rsidR="00B67D48" w:rsidRPr="00B67D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D48" w:rsidRPr="00B67D48" w:rsidRDefault="00B67D48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выгод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сдачи объектов в аренду на льготных условиях.</w:t>
      </w:r>
    </w:p>
    <w:p w:rsidR="004E199C" w:rsidRPr="00B67D48" w:rsidRDefault="004E199C" w:rsidP="00B67D48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9C" w:rsidRPr="00B67D48" w:rsidRDefault="004E199C" w:rsidP="00B67D48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Расходы будущих периодов списываются на финансовый результат текущего финансового года равномерно, по 1/12 за месяц в течение периода, </w:t>
      </w:r>
      <w:r w:rsidR="00B81E39">
        <w:rPr>
          <w:rFonts w:ascii="Times New Roman" w:eastAsia="Calibri" w:hAnsi="Times New Roman" w:cs="Times New Roman"/>
          <w:sz w:val="28"/>
          <w:szCs w:val="28"/>
        </w:rPr>
        <w:br/>
      </w:r>
      <w:r w:rsidRPr="00B67D48">
        <w:rPr>
          <w:rFonts w:ascii="Times New Roman" w:eastAsia="Calibri" w:hAnsi="Times New Roman" w:cs="Times New Roman"/>
          <w:sz w:val="28"/>
          <w:szCs w:val="28"/>
        </w:rPr>
        <w:t>к которому они относятся.</w:t>
      </w:r>
    </w:p>
    <w:p w:rsidR="004E199C" w:rsidRPr="00B67D48" w:rsidRDefault="004E199C" w:rsidP="00270A1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 xml:space="preserve">По договорам страхования, а также договорам неисключительного права пользования период, к которому относятся расходы, равен сроку действия договора. </w:t>
      </w:r>
    </w:p>
    <w:p w:rsidR="004E199C" w:rsidRPr="00B67D48" w:rsidRDefault="004E199C" w:rsidP="00270A1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48">
        <w:rPr>
          <w:rFonts w:ascii="Times New Roman" w:eastAsia="Calibri" w:hAnsi="Times New Roman" w:cs="Times New Roman"/>
          <w:sz w:val="28"/>
          <w:szCs w:val="28"/>
        </w:rPr>
        <w:t>По другим расходам, которые относятся к будущим периодам, длительность периода устанавливается локальным актом субъекта централизованного учета.</w:t>
      </w:r>
    </w:p>
    <w:p w:rsidR="00F061C8" w:rsidRPr="00B67D48" w:rsidRDefault="00F061C8" w:rsidP="00B67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пункты 302, 302.1 Инструкции к Единому плану счетов № 157н.</w:t>
      </w:r>
    </w:p>
    <w:p w:rsidR="00F061C8" w:rsidRPr="00B67D48" w:rsidRDefault="00F061C8" w:rsidP="00B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F061C8" w:rsidRPr="00B67D48" w:rsidRDefault="00F061C8" w:rsidP="00B67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66 Инструкции к Единому плану счетов № 157н.</w:t>
      </w:r>
    </w:p>
    <w:p w:rsidR="00270A11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бухгалтерском учете сначала отражается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затрат. Затем ее постепенно списыва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текущие расходы – на счет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109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нескольких отчетных периодов. Если расход, который относится к будущим периодам, спи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сразу, 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 как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исказит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текущую отчетность. Остатки расходов будущих периодов по счету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фин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ансовый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прошлых лет 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(счет 0 401 30 000) </w:t>
      </w:r>
      <w:r w:rsidR="00B81E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2" w:anchor="/document/16/62133/dfasl5i63q/" w:history="1">
        <w:r w:rsidRPr="00B67D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не закрыва</w:t>
        </w:r>
      </w:hyperlink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 </w:t>
      </w:r>
    </w:p>
    <w:p w:rsidR="001C5E9D" w:rsidRPr="00B67D48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270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бухгалтерском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учете дела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проводк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97"/>
        <w:gridCol w:w="2142"/>
        <w:gridCol w:w="1957"/>
      </w:tblGrid>
      <w:tr w:rsidR="00B67D48" w:rsidRPr="00B67D48" w:rsidTr="00ED6C1A">
        <w:trPr>
          <w:tblHeader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B67D48" w:rsidRPr="00B67D48" w:rsidTr="00ED6C1A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расходы будущих периодов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0.401.50.2ХХ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0.302.ХХ.73Х</w:t>
            </w:r>
          </w:p>
        </w:tc>
      </w:tr>
      <w:tr w:rsidR="00B67D48" w:rsidRPr="00B67D48" w:rsidTr="00ED6C1A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Списаны расходы будущих периодов в состав расходов текущего 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0.401.50.2ХХ</w:t>
            </w:r>
          </w:p>
        </w:tc>
      </w:tr>
      <w:tr w:rsidR="00B67D48" w:rsidRPr="00B67D48" w:rsidTr="00ED6C1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5E9D" w:rsidRPr="00B67D48" w:rsidRDefault="001C5E9D" w:rsidP="00B6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– </w:t>
            </w:r>
            <w:hyperlink r:id="rId13" w:anchor="/document/16/65446/" w:history="1">
              <w:r w:rsidRPr="00B67D4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B67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C5E9D" w:rsidRPr="00B67D48" w:rsidRDefault="001C5E9D" w:rsidP="00B67D4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отчетности доходы и расходы будущих периодов отража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так: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по счетам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Балансе (</w:t>
      </w:r>
      <w:hyperlink r:id="rId14" w:anchor="/document/117/53697/kir95/" w:history="1"/>
      <w:hyperlink r:id="rId15" w:anchor="/document/117/53800/lis_347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0503730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 в оборотах по этим счетам – в О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тчете о финансовых результатах (</w:t>
      </w:r>
      <w:hyperlink r:id="rId16" w:anchor="/document/117/52767/dfas595aai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0503721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5E9D" w:rsidRPr="00B67D48" w:rsidRDefault="001C5E9D" w:rsidP="00B67D48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счету 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67D48"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Сведениях по дебитор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кредитор</w:t>
      </w:r>
      <w:r w:rsidR="00270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задолженности</w:t>
      </w:r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7" w:anchor="/document/140/35497/" w:history="1">
        <w:r w:rsidRPr="00B67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0503769</w:t>
        </w:r>
      </w:hyperlink>
      <w:r w:rsidRPr="00B67D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61C8" w:rsidRPr="00B67D48" w:rsidRDefault="001C5E9D" w:rsidP="00270A1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баланса по доходам и расходам будущих периодов раск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рываются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текстовой части пояснительной записки</w:t>
      </w:r>
      <w:r w:rsidR="00B67D48"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(ф.0503760).</w:t>
      </w:r>
      <w:r w:rsidRPr="00B67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F061C8" w:rsidRPr="00B67D48" w:rsidSect="00E425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346A"/>
    <w:multiLevelType w:val="multilevel"/>
    <w:tmpl w:val="F55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A44F6"/>
    <w:multiLevelType w:val="multilevel"/>
    <w:tmpl w:val="A06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34C24"/>
    <w:multiLevelType w:val="multilevel"/>
    <w:tmpl w:val="A7B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6A"/>
    <w:rsid w:val="001C5E9D"/>
    <w:rsid w:val="00233B2C"/>
    <w:rsid w:val="00270A11"/>
    <w:rsid w:val="00446C6A"/>
    <w:rsid w:val="004E199C"/>
    <w:rsid w:val="005F3670"/>
    <w:rsid w:val="006035C0"/>
    <w:rsid w:val="00964039"/>
    <w:rsid w:val="00AC7696"/>
    <w:rsid w:val="00B67D48"/>
    <w:rsid w:val="00B81E39"/>
    <w:rsid w:val="00E425E1"/>
    <w:rsid w:val="00E864A3"/>
    <w:rsid w:val="00F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FFC"/>
  <w15:docId w15:val="{D79CC86D-CAB1-450C-A8EB-14E3A60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4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consultantplus://offline/main?base=LAW;n=107750;fld=134;dst=100325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consultantplus://offline/main?base=LAW;n=107750;fld=134;dst=1003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10</cp:revision>
  <dcterms:created xsi:type="dcterms:W3CDTF">2020-09-24T11:51:00Z</dcterms:created>
  <dcterms:modified xsi:type="dcterms:W3CDTF">2021-03-22T06:18:00Z</dcterms:modified>
</cp:coreProperties>
</file>