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15" w:rsidRPr="009C4515" w:rsidRDefault="009C4515" w:rsidP="009C4515">
      <w:pPr>
        <w:jc w:val="right"/>
        <w:rPr>
          <w:color w:val="000000"/>
          <w:sz w:val="24"/>
          <w:szCs w:val="24"/>
        </w:rPr>
      </w:pPr>
      <w:r w:rsidRPr="009C4515">
        <w:rPr>
          <w:color w:val="000000"/>
          <w:sz w:val="24"/>
          <w:szCs w:val="24"/>
        </w:rPr>
        <w:t>Приложение 4</w:t>
      </w:r>
      <w:r w:rsidR="00F40646">
        <w:rPr>
          <w:color w:val="000000"/>
          <w:sz w:val="24"/>
          <w:szCs w:val="24"/>
        </w:rPr>
        <w:t>4</w:t>
      </w:r>
      <w:bookmarkStart w:id="0" w:name="_GoBack"/>
      <w:bookmarkEnd w:id="0"/>
    </w:p>
    <w:p w:rsidR="009C4515" w:rsidRDefault="009C4515" w:rsidP="00BB656D">
      <w:pPr>
        <w:jc w:val="center"/>
        <w:rPr>
          <w:b/>
          <w:color w:val="000000"/>
          <w:sz w:val="28"/>
          <w:szCs w:val="28"/>
        </w:rPr>
      </w:pPr>
    </w:p>
    <w:p w:rsidR="00BB656D" w:rsidRDefault="00BB656D" w:rsidP="00BB65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признания, отражения в бухгалтерском учете</w:t>
      </w:r>
    </w:p>
    <w:p w:rsidR="00BB656D" w:rsidRDefault="00BB656D" w:rsidP="00BB65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раскрытия в бухгалтерской (финансовой) отчетности</w:t>
      </w:r>
    </w:p>
    <w:p w:rsidR="00BB656D" w:rsidRDefault="00BB656D" w:rsidP="00BB65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событий после отчетной даты</w:t>
      </w:r>
    </w:p>
    <w:p w:rsidR="009C4515" w:rsidRDefault="009C4515" w:rsidP="00BB656D">
      <w:pPr>
        <w:jc w:val="center"/>
        <w:rPr>
          <w:sz w:val="28"/>
          <w:szCs w:val="28"/>
        </w:rPr>
      </w:pP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признания и отражения в бухгалтерском учете, а также раскрытия в  бухгалтерской (финансовой) отчетности событий после отчетной даты разработан в соответствии с Инструкцией № 157н</w:t>
      </w:r>
      <w:r w:rsidR="009C4515">
        <w:rPr>
          <w:sz w:val="28"/>
          <w:szCs w:val="28"/>
        </w:rPr>
        <w:t>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shd w:val="clear" w:color="auto" w:fill="FFFFEF"/>
        </w:rPr>
        <w:t> </w:t>
      </w:r>
      <w:r>
        <w:rPr>
          <w:sz w:val="28"/>
          <w:szCs w:val="28"/>
        </w:rPr>
        <w:t xml:space="preserve">Событиями после отчетной даты признаются факты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и которые имели место в период между отчетной датой и датой подписания бухгалтерской отчетности.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 событиям после отчетной даты относятся: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 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 события, свидетельствующие о возникших после отчетной даты хозяйственных условиях, в которых учреждение ведет свою деятельность;</w:t>
      </w:r>
    </w:p>
    <w:p w:rsidR="00BB656D" w:rsidRDefault="00BB656D" w:rsidP="00BB656D">
      <w:pPr>
        <w:shd w:val="clear" w:color="auto" w:fill="FBFB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Датой подписания отчетности считается фактическая дата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ее подписания руководителем учреждения (уполномоченным им лицом).</w:t>
      </w:r>
    </w:p>
    <w:p w:rsidR="00BB656D" w:rsidRDefault="00BB656D" w:rsidP="00BB656D">
      <w:pPr>
        <w:shd w:val="clear" w:color="auto" w:fill="FBFB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Факты хозяйственной жизни, признаваемые событиями после отчетной даты</w:t>
      </w:r>
    </w:p>
    <w:p w:rsidR="00BB656D" w:rsidRDefault="00BB656D" w:rsidP="00BB656D">
      <w:pPr>
        <w:shd w:val="clear" w:color="auto" w:fill="FBFB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Событиями, подтверждающими существовавшие на отчетную дату (но до даты подписания отчетности) хозяйственных условий, в которых учреждение вело свою деятельность, являются: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обнаружение после отчетной даты существенной ошибки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в бухгалтерском учете или факта нарушения законодательства при осуществлении деятельности учреждения, которые ведут к искажению бухгалтерской отчетности за отчетный период;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объявление в установленном порядке дебитора учреждения банкротом, если по состоянию на отчетную дату в отношении указанного дебитора уже производилась процедура банкротства;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продажа производственных запасов после отчетной даты, показывающая, что расчет цены возможной реализации этих запасов по состоянию на отчетную дату был необоснованным.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9C4515">
        <w:rPr>
          <w:sz w:val="28"/>
          <w:szCs w:val="28"/>
        </w:rPr>
        <w:t>иные факты хозяйственной жизни.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Событиями, свидетельствующими о возникновении после отчетной даты (но до даты подписания отчетности) хозяйственных условий, в которых организация вела свою деятельность, являются: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принятие решения о реорганизации организации;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реконструкция или планируемая реконструкция;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крупная сделка, связанная с приобретением и выбытием основных средств и финансовых вложений;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пожар, авария, стихийное бедствие или другая чрезвычайная ситуация, в результате которой уничтожена значительная часть активов учреждения;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существенное снижение стоимости основных средств, если это снижение имело место после отчетной даты.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Отражение событий после отчетной даты в бухгалтерском учете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и раскрытие в отчетности учреждения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Существенное событие после отчетной даты подлежит отражению в бухгалтерском учете и отчетности за отчетный год независимо от его положительного или отрицательного характера для учреждения.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Событие, наступившее после отчетной даты, признается существенным, если без знания о нем пользователями бухгалтерской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BB656D" w:rsidRDefault="00BB656D" w:rsidP="00BB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Существенность события после отчетной даты учреждение определяет самостоятельно из общих требований к отчетности.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Последствия события после отчетной даты отражаются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 xml:space="preserve">в бухгалтерской отчетности путем уточнения данных о соответствующих активах, обязательствах, доходах и расходах учреждения на счетах бухгалтерского учета либо путем раскрытия соответствующей информации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в пояснительной записке (ф. 0503760).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Данные об активах, обязательствах, доходах и расходах учреждения отражаются в отчетности с учетом событий после отчетной даты, подтверждающих существовавшие на отчетную дату хозяйственные условия, в которых учреждение вело свою деятельность, или свидетельствующих о возникших после отчетной даты хозяйственных условий, в которых оно осуществляет свою деятельность.</w:t>
      </w:r>
      <w:proofErr w:type="gramEnd"/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События, подтверждающие существовавшие на отчетную дату хозяйственные условия, в которых учреждение вело свою деятельность (события, поименованные в п.2.1.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Положения), отражаются в учете заключительными оборотами отчетного периода (посредством счета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0 401 30 000 «Финансовый результат прошлых отчетных периодов») до даты подписания годовых форм бухгалтерской отчетности на 31 декабря года</w:t>
      </w:r>
      <w:proofErr w:type="gramEnd"/>
      <w:r>
        <w:rPr>
          <w:sz w:val="28"/>
          <w:szCs w:val="28"/>
        </w:rPr>
        <w:t xml:space="preserve"> отчетного периода. Операция оформляется бухгалтерской справкой (ф.0504833).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отчетных форм в учете производится </w:t>
      </w:r>
      <w:proofErr w:type="spellStart"/>
      <w:r>
        <w:rPr>
          <w:sz w:val="28"/>
          <w:szCs w:val="28"/>
        </w:rPr>
        <w:t>сторнировочная</w:t>
      </w:r>
      <w:proofErr w:type="spellEnd"/>
      <w:r>
        <w:rPr>
          <w:sz w:val="28"/>
          <w:szCs w:val="28"/>
        </w:rPr>
        <w:t xml:space="preserve"> (или обратная) запись, произведенная для отражения события после отчетной даты (операция оформляется бухгалтерской справкой (ф. 0504833)).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События после отчетной даты, свидетельствующие о возникших после отчетной даты хозяйственных условиях, в которых учреждение ведет свою деятельность (события, поименованные в п.2.2.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Положения), раскрываются в текстовой части пояснительной записки (ф. 0503760).</w:t>
      </w:r>
      <w:proofErr w:type="gramEnd"/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lastRenderedPageBreak/>
        <w:t xml:space="preserve">этом на счетах бухгалтерского учета в отчетном периоде никакие записи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 xml:space="preserve">в бухгалтерском учете не производятся. 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раскрываемая в пояснительной записке (ф. 0503760), должна включать краткое описание характера события после отчетной даты </w:t>
      </w:r>
      <w:r w:rsidR="009C4515">
        <w:rPr>
          <w:sz w:val="28"/>
          <w:szCs w:val="28"/>
        </w:rPr>
        <w:br/>
      </w:r>
      <w:r>
        <w:rPr>
          <w:sz w:val="28"/>
          <w:szCs w:val="28"/>
        </w:rPr>
        <w:t>и оценку его последствий в денежном выражении. Если возможность оценить последствия события после отчетной даты в денежном выражении отсутствует, учреждение должно указать это.</w:t>
      </w:r>
    </w:p>
    <w:p w:rsidR="00BB656D" w:rsidRDefault="00BB656D" w:rsidP="00BB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даты, раскрытых в бухгалтерской отчетности, представленной учредителю, и (или) произошли (выявлены) события, которые могут оказать существенное влияние на финансовое состояние, движении денежных средств или результаты деятельности учреждения, то учреждение информирует об этом учредителя, которому была представлена</w:t>
      </w:r>
      <w:proofErr w:type="gramEnd"/>
      <w:r>
        <w:rPr>
          <w:sz w:val="28"/>
          <w:szCs w:val="28"/>
        </w:rPr>
        <w:t xml:space="preserve"> данная бухгалтерская отчетность.</w:t>
      </w:r>
    </w:p>
    <w:p w:rsidR="00BB656D" w:rsidRDefault="00BB656D" w:rsidP="00BB656D">
      <w:pPr>
        <w:jc w:val="both"/>
        <w:rPr>
          <w:sz w:val="28"/>
          <w:szCs w:val="28"/>
        </w:rPr>
      </w:pPr>
    </w:p>
    <w:p w:rsidR="007D79EA" w:rsidRDefault="007D79EA"/>
    <w:sectPr w:rsidR="007D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B97"/>
    <w:multiLevelType w:val="multilevel"/>
    <w:tmpl w:val="C64E3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4"/>
    <w:rsid w:val="000E37F4"/>
    <w:rsid w:val="0075522F"/>
    <w:rsid w:val="007D79EA"/>
    <w:rsid w:val="009C4515"/>
    <w:rsid w:val="00BB656D"/>
    <w:rsid w:val="00F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Elena</cp:lastModifiedBy>
  <cp:revision>6</cp:revision>
  <dcterms:created xsi:type="dcterms:W3CDTF">2020-10-23T11:56:00Z</dcterms:created>
  <dcterms:modified xsi:type="dcterms:W3CDTF">2020-11-19T12:39:00Z</dcterms:modified>
</cp:coreProperties>
</file>